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F26F" w14:textId="33E011D6" w:rsidR="00910B78" w:rsidRPr="00C77991" w:rsidRDefault="009D6EAB" w:rsidP="00C77991">
      <w:pPr>
        <w:jc w:val="center"/>
        <w:rPr>
          <w:b/>
          <w:bCs/>
          <w:u w:val="single"/>
        </w:rPr>
      </w:pPr>
      <w:r w:rsidRPr="00C77991">
        <w:rPr>
          <w:b/>
          <w:bCs/>
          <w:u w:val="single"/>
        </w:rPr>
        <w:t>MEMORIA DE</w:t>
      </w:r>
      <w:r w:rsidR="009B42C3">
        <w:rPr>
          <w:b/>
          <w:bCs/>
          <w:u w:val="single"/>
        </w:rPr>
        <w:t xml:space="preserve"> UNA</w:t>
      </w:r>
      <w:r w:rsidRPr="00C77991">
        <w:rPr>
          <w:b/>
          <w:bCs/>
          <w:u w:val="single"/>
        </w:rPr>
        <w:t xml:space="preserve"> INTERVENCIÓN </w:t>
      </w:r>
      <w:r w:rsidR="009B42C3">
        <w:rPr>
          <w:b/>
          <w:bCs/>
          <w:u w:val="single"/>
        </w:rPr>
        <w:t xml:space="preserve">CANDIDATA A REALIZARSE </w:t>
      </w:r>
      <w:r w:rsidRPr="00C77991">
        <w:rPr>
          <w:b/>
          <w:bCs/>
          <w:u w:val="single"/>
        </w:rPr>
        <w:t>EN EL MARCO DE LA EPSP</w:t>
      </w:r>
    </w:p>
    <w:p w14:paraId="73C6BFCB" w14:textId="77777777" w:rsidR="009D6EAB" w:rsidRDefault="009D6EAB"/>
    <w:p w14:paraId="0FB428EC" w14:textId="7897BE70" w:rsidR="009D6EAB" w:rsidRPr="00A207F6" w:rsidRDefault="00D763AB" w:rsidP="00A207F6">
      <w:pPr>
        <w:pBdr>
          <w:top w:val="single" w:sz="4" w:space="1" w:color="auto"/>
          <w:left w:val="single" w:sz="4" w:space="4" w:color="auto"/>
          <w:bottom w:val="single" w:sz="4" w:space="1" w:color="auto"/>
          <w:right w:val="single" w:sz="4" w:space="4" w:color="auto"/>
        </w:pBdr>
        <w:shd w:val="clear" w:color="auto" w:fill="2F5496" w:themeFill="accent1" w:themeFillShade="BF"/>
        <w:rPr>
          <w:b/>
          <w:bCs/>
          <w:color w:val="FFFFFF" w:themeColor="background1"/>
        </w:rPr>
      </w:pPr>
      <w:r w:rsidRPr="00A207F6">
        <w:rPr>
          <w:b/>
          <w:bCs/>
          <w:color w:val="FFFFFF" w:themeColor="background1"/>
        </w:rPr>
        <w:t xml:space="preserve">1. </w:t>
      </w:r>
      <w:r w:rsidR="009D137B" w:rsidRPr="00A207F6">
        <w:rPr>
          <w:b/>
          <w:bCs/>
          <w:color w:val="FFFFFF" w:themeColor="background1"/>
        </w:rPr>
        <w:t>TÍTULO DE LA INTERVENCIÓN</w:t>
      </w:r>
    </w:p>
    <w:p w14:paraId="075D0322" w14:textId="77777777" w:rsidR="00694F29" w:rsidRDefault="00694F29"/>
    <w:p w14:paraId="22594A8D" w14:textId="38D5317D" w:rsidR="009D137B" w:rsidRPr="00A207F6" w:rsidRDefault="00D763AB" w:rsidP="00A207F6">
      <w:pPr>
        <w:pBdr>
          <w:top w:val="single" w:sz="4" w:space="1" w:color="auto"/>
          <w:left w:val="single" w:sz="4" w:space="4" w:color="auto"/>
          <w:bottom w:val="single" w:sz="4" w:space="1" w:color="auto"/>
          <w:right w:val="single" w:sz="4" w:space="4" w:color="auto"/>
        </w:pBdr>
        <w:shd w:val="clear" w:color="auto" w:fill="2F5496" w:themeFill="accent1" w:themeFillShade="BF"/>
        <w:rPr>
          <w:b/>
          <w:bCs/>
          <w:color w:val="FFFFFF" w:themeColor="background1"/>
        </w:rPr>
      </w:pPr>
      <w:r w:rsidRPr="00A207F6">
        <w:rPr>
          <w:b/>
          <w:bCs/>
          <w:color w:val="FFFFFF" w:themeColor="background1"/>
        </w:rPr>
        <w:t xml:space="preserve">2. </w:t>
      </w:r>
      <w:r w:rsidR="009D137B" w:rsidRPr="00A207F6">
        <w:rPr>
          <w:b/>
          <w:bCs/>
          <w:color w:val="FFFFFF" w:themeColor="background1"/>
        </w:rPr>
        <w:t>EQUIPO RESPONSABLE DE LA INTERVENCIÓN</w:t>
      </w:r>
    </w:p>
    <w:p w14:paraId="1AB456E4" w14:textId="37B7B2CF" w:rsidR="009D137B" w:rsidRDefault="009D137B">
      <w:r>
        <w:t>PERSONA RESPONSABLE:</w:t>
      </w:r>
    </w:p>
    <w:p w14:paraId="44FE2886" w14:textId="6B7A97B9" w:rsidR="00735F9B" w:rsidRDefault="00735F9B" w:rsidP="00735F9B">
      <w:pPr>
        <w:pStyle w:val="Prrafodelista"/>
        <w:numPr>
          <w:ilvl w:val="0"/>
          <w:numId w:val="2"/>
        </w:numPr>
      </w:pPr>
      <w:r>
        <w:t>Nombre y apellidos:</w:t>
      </w:r>
    </w:p>
    <w:p w14:paraId="6EA73D38" w14:textId="66FB7296" w:rsidR="00735F9B" w:rsidRDefault="00735F9B" w:rsidP="00735F9B">
      <w:pPr>
        <w:pStyle w:val="Prrafodelista"/>
        <w:numPr>
          <w:ilvl w:val="0"/>
          <w:numId w:val="2"/>
        </w:numPr>
      </w:pPr>
      <w:r>
        <w:t>Email:</w:t>
      </w:r>
    </w:p>
    <w:p w14:paraId="4253D0AC" w14:textId="7174F1A4" w:rsidR="00735F9B" w:rsidRDefault="00735F9B" w:rsidP="00735F9B">
      <w:pPr>
        <w:pStyle w:val="Prrafodelista"/>
        <w:numPr>
          <w:ilvl w:val="0"/>
          <w:numId w:val="2"/>
        </w:numPr>
      </w:pPr>
      <w:r>
        <w:t>Teléfono:</w:t>
      </w:r>
    </w:p>
    <w:p w14:paraId="0B0AC655" w14:textId="06F11DB6" w:rsidR="009D137B" w:rsidRDefault="009D137B">
      <w:r>
        <w:t>RESTO DEL EQUIPO:</w:t>
      </w:r>
    </w:p>
    <w:tbl>
      <w:tblPr>
        <w:tblStyle w:val="Tablaconcuadrcula"/>
        <w:tblW w:w="0" w:type="auto"/>
        <w:tblLook w:val="04A0" w:firstRow="1" w:lastRow="0" w:firstColumn="1" w:lastColumn="0" w:noHBand="0" w:noVBand="1"/>
      </w:tblPr>
      <w:tblGrid>
        <w:gridCol w:w="2835"/>
        <w:gridCol w:w="2615"/>
        <w:gridCol w:w="2616"/>
        <w:gridCol w:w="2616"/>
      </w:tblGrid>
      <w:tr w:rsidR="00735F9B" w14:paraId="180D82BF" w14:textId="77777777" w:rsidTr="00735F9B">
        <w:tc>
          <w:tcPr>
            <w:tcW w:w="2835" w:type="dxa"/>
            <w:shd w:val="clear" w:color="auto" w:fill="D9D9D9" w:themeFill="background1" w:themeFillShade="D9"/>
          </w:tcPr>
          <w:p w14:paraId="37242B59" w14:textId="48E79852" w:rsidR="00735F9B" w:rsidRPr="00735F9B" w:rsidRDefault="00735F9B">
            <w:pPr>
              <w:rPr>
                <w:b/>
                <w:bCs/>
              </w:rPr>
            </w:pPr>
            <w:r w:rsidRPr="00735F9B">
              <w:rPr>
                <w:b/>
                <w:bCs/>
              </w:rPr>
              <w:t>Nombre y apellidos</w:t>
            </w:r>
          </w:p>
        </w:tc>
        <w:tc>
          <w:tcPr>
            <w:tcW w:w="2615" w:type="dxa"/>
            <w:shd w:val="clear" w:color="auto" w:fill="D9D9D9" w:themeFill="background1" w:themeFillShade="D9"/>
          </w:tcPr>
          <w:p w14:paraId="019FC55C" w14:textId="7759A48F" w:rsidR="00735F9B" w:rsidRPr="00735F9B" w:rsidRDefault="00735F9B">
            <w:pPr>
              <w:rPr>
                <w:b/>
                <w:bCs/>
              </w:rPr>
            </w:pPr>
            <w:r w:rsidRPr="00735F9B">
              <w:rPr>
                <w:b/>
                <w:bCs/>
              </w:rPr>
              <w:t>Email</w:t>
            </w:r>
          </w:p>
        </w:tc>
        <w:tc>
          <w:tcPr>
            <w:tcW w:w="2616" w:type="dxa"/>
            <w:shd w:val="clear" w:color="auto" w:fill="D9D9D9" w:themeFill="background1" w:themeFillShade="D9"/>
          </w:tcPr>
          <w:p w14:paraId="2FA1D0EA" w14:textId="103F8F9B" w:rsidR="00735F9B" w:rsidRPr="00735F9B" w:rsidRDefault="00735F9B">
            <w:pPr>
              <w:rPr>
                <w:b/>
                <w:bCs/>
              </w:rPr>
            </w:pPr>
            <w:r w:rsidRPr="00735F9B">
              <w:rPr>
                <w:b/>
                <w:bCs/>
              </w:rPr>
              <w:t>Teléfono</w:t>
            </w:r>
          </w:p>
        </w:tc>
        <w:tc>
          <w:tcPr>
            <w:tcW w:w="2616" w:type="dxa"/>
            <w:shd w:val="clear" w:color="auto" w:fill="D9D9D9" w:themeFill="background1" w:themeFillShade="D9"/>
          </w:tcPr>
          <w:p w14:paraId="69630D98" w14:textId="618F5078" w:rsidR="00735F9B" w:rsidRPr="00735F9B" w:rsidRDefault="00735F9B">
            <w:pPr>
              <w:rPr>
                <w:b/>
                <w:bCs/>
              </w:rPr>
            </w:pPr>
            <w:r w:rsidRPr="00735F9B">
              <w:rPr>
                <w:b/>
                <w:bCs/>
              </w:rPr>
              <w:t>Papel en la intervención</w:t>
            </w:r>
          </w:p>
        </w:tc>
      </w:tr>
      <w:tr w:rsidR="00735F9B" w14:paraId="5B9B9E55" w14:textId="77777777" w:rsidTr="00735F9B">
        <w:tc>
          <w:tcPr>
            <w:tcW w:w="2835" w:type="dxa"/>
          </w:tcPr>
          <w:p w14:paraId="595DA85C" w14:textId="77777777" w:rsidR="00735F9B" w:rsidRDefault="00735F9B"/>
        </w:tc>
        <w:tc>
          <w:tcPr>
            <w:tcW w:w="2615" w:type="dxa"/>
          </w:tcPr>
          <w:p w14:paraId="7910BC7E" w14:textId="77777777" w:rsidR="00735F9B" w:rsidRDefault="00735F9B"/>
        </w:tc>
        <w:tc>
          <w:tcPr>
            <w:tcW w:w="2616" w:type="dxa"/>
          </w:tcPr>
          <w:p w14:paraId="23723994" w14:textId="77777777" w:rsidR="00735F9B" w:rsidRDefault="00735F9B"/>
        </w:tc>
        <w:tc>
          <w:tcPr>
            <w:tcW w:w="2616" w:type="dxa"/>
          </w:tcPr>
          <w:p w14:paraId="121C1D45" w14:textId="6DD870F4" w:rsidR="00735F9B" w:rsidRDefault="00735F9B"/>
        </w:tc>
      </w:tr>
      <w:tr w:rsidR="000D69D2" w14:paraId="348BF3FB" w14:textId="77777777" w:rsidTr="00735F9B">
        <w:tc>
          <w:tcPr>
            <w:tcW w:w="2835" w:type="dxa"/>
          </w:tcPr>
          <w:p w14:paraId="5895E1E8" w14:textId="77777777" w:rsidR="000D69D2" w:rsidRDefault="000D69D2"/>
        </w:tc>
        <w:tc>
          <w:tcPr>
            <w:tcW w:w="2615" w:type="dxa"/>
          </w:tcPr>
          <w:p w14:paraId="0908701B" w14:textId="77777777" w:rsidR="000D69D2" w:rsidRDefault="000D69D2"/>
        </w:tc>
        <w:tc>
          <w:tcPr>
            <w:tcW w:w="2616" w:type="dxa"/>
          </w:tcPr>
          <w:p w14:paraId="23C161B9" w14:textId="77777777" w:rsidR="000D69D2" w:rsidRDefault="000D69D2"/>
        </w:tc>
        <w:tc>
          <w:tcPr>
            <w:tcW w:w="2616" w:type="dxa"/>
          </w:tcPr>
          <w:p w14:paraId="4CCECC99" w14:textId="77777777" w:rsidR="000D69D2" w:rsidRDefault="000D69D2"/>
        </w:tc>
      </w:tr>
      <w:tr w:rsidR="000D69D2" w14:paraId="2B9D74CF" w14:textId="77777777" w:rsidTr="00735F9B">
        <w:tc>
          <w:tcPr>
            <w:tcW w:w="2835" w:type="dxa"/>
          </w:tcPr>
          <w:p w14:paraId="1A1D6619" w14:textId="77777777" w:rsidR="000D69D2" w:rsidRDefault="000D69D2"/>
        </w:tc>
        <w:tc>
          <w:tcPr>
            <w:tcW w:w="2615" w:type="dxa"/>
          </w:tcPr>
          <w:p w14:paraId="74E28BCB" w14:textId="77777777" w:rsidR="000D69D2" w:rsidRDefault="000D69D2"/>
        </w:tc>
        <w:tc>
          <w:tcPr>
            <w:tcW w:w="2616" w:type="dxa"/>
          </w:tcPr>
          <w:p w14:paraId="3219EC39" w14:textId="77777777" w:rsidR="000D69D2" w:rsidRDefault="000D69D2"/>
        </w:tc>
        <w:tc>
          <w:tcPr>
            <w:tcW w:w="2616" w:type="dxa"/>
          </w:tcPr>
          <w:p w14:paraId="27881BC1" w14:textId="77777777" w:rsidR="000D69D2" w:rsidRDefault="000D69D2"/>
        </w:tc>
      </w:tr>
      <w:tr w:rsidR="00735F9B" w14:paraId="7C10B542" w14:textId="77777777" w:rsidTr="00735F9B">
        <w:tc>
          <w:tcPr>
            <w:tcW w:w="2835" w:type="dxa"/>
          </w:tcPr>
          <w:p w14:paraId="7C15FA8B" w14:textId="77777777" w:rsidR="00735F9B" w:rsidRDefault="00735F9B"/>
        </w:tc>
        <w:tc>
          <w:tcPr>
            <w:tcW w:w="2615" w:type="dxa"/>
          </w:tcPr>
          <w:p w14:paraId="72399443" w14:textId="77777777" w:rsidR="00735F9B" w:rsidRDefault="00735F9B"/>
        </w:tc>
        <w:tc>
          <w:tcPr>
            <w:tcW w:w="2616" w:type="dxa"/>
          </w:tcPr>
          <w:p w14:paraId="54E88ED0" w14:textId="77777777" w:rsidR="00735F9B" w:rsidRDefault="00735F9B"/>
        </w:tc>
        <w:tc>
          <w:tcPr>
            <w:tcW w:w="2616" w:type="dxa"/>
          </w:tcPr>
          <w:p w14:paraId="25F9D297" w14:textId="70179CD5" w:rsidR="00735F9B" w:rsidRDefault="00735F9B"/>
        </w:tc>
      </w:tr>
    </w:tbl>
    <w:p w14:paraId="1F808BE2" w14:textId="77777777" w:rsidR="00694F29" w:rsidRDefault="00694F29"/>
    <w:p w14:paraId="6B8F6ED4" w14:textId="0ADA645F" w:rsidR="009D6EAB" w:rsidRPr="00A207F6" w:rsidRDefault="00D763AB" w:rsidP="00A207F6">
      <w:pPr>
        <w:pBdr>
          <w:top w:val="single" w:sz="4" w:space="1" w:color="auto"/>
          <w:left w:val="single" w:sz="4" w:space="4" w:color="auto"/>
          <w:bottom w:val="single" w:sz="4" w:space="1" w:color="auto"/>
          <w:right w:val="single" w:sz="4" w:space="4" w:color="auto"/>
        </w:pBdr>
        <w:shd w:val="clear" w:color="auto" w:fill="2F5496" w:themeFill="accent1" w:themeFillShade="BF"/>
        <w:rPr>
          <w:b/>
          <w:bCs/>
          <w:color w:val="FFFFFF" w:themeColor="background1"/>
        </w:rPr>
      </w:pPr>
      <w:r w:rsidRPr="00A207F6">
        <w:rPr>
          <w:b/>
          <w:bCs/>
          <w:color w:val="FFFFFF" w:themeColor="background1"/>
        </w:rPr>
        <w:t xml:space="preserve">3. </w:t>
      </w:r>
      <w:r w:rsidR="009D6EAB" w:rsidRPr="00A207F6">
        <w:rPr>
          <w:b/>
          <w:bCs/>
          <w:color w:val="FFFFFF" w:themeColor="background1"/>
        </w:rPr>
        <w:t>LÍNEA DE AC</w:t>
      </w:r>
      <w:r w:rsidR="009D137B" w:rsidRPr="00A207F6">
        <w:rPr>
          <w:b/>
          <w:bCs/>
          <w:color w:val="FFFFFF" w:themeColor="background1"/>
        </w:rPr>
        <w:t>TUACIÓN</w:t>
      </w:r>
    </w:p>
    <w:p w14:paraId="07068B3B" w14:textId="30E4B4F3" w:rsidR="009139F8" w:rsidRPr="00175DED" w:rsidRDefault="009D137B" w:rsidP="009D137B">
      <w:pPr>
        <w:jc w:val="both"/>
        <w:rPr>
          <w:i/>
          <w:iCs/>
          <w:sz w:val="20"/>
          <w:szCs w:val="20"/>
        </w:rPr>
      </w:pPr>
      <w:r w:rsidRPr="00175DED">
        <w:rPr>
          <w:i/>
          <w:iCs/>
          <w:sz w:val="20"/>
          <w:szCs w:val="20"/>
        </w:rPr>
        <w:t xml:space="preserve">Marcar con un X </w:t>
      </w:r>
      <w:r w:rsidR="009926EE">
        <w:rPr>
          <w:i/>
          <w:iCs/>
          <w:sz w:val="20"/>
          <w:szCs w:val="20"/>
        </w:rPr>
        <w:t>si se considera que la intervención está enmarcada en una o varias de estas</w:t>
      </w:r>
      <w:r w:rsidR="000D69D2" w:rsidRPr="00175DED">
        <w:rPr>
          <w:i/>
          <w:iCs/>
          <w:sz w:val="20"/>
          <w:szCs w:val="20"/>
        </w:rPr>
        <w:t xml:space="preserve"> líneas</w:t>
      </w:r>
      <w:r w:rsidRPr="00175DED">
        <w:rPr>
          <w:i/>
          <w:iCs/>
          <w:sz w:val="20"/>
          <w:szCs w:val="20"/>
        </w:rPr>
        <w:t xml:space="preserve"> de actuación de la Estrategia</w:t>
      </w:r>
      <w:r w:rsidR="009926EE">
        <w:rPr>
          <w:i/>
          <w:iCs/>
          <w:sz w:val="20"/>
          <w:szCs w:val="20"/>
        </w:rPr>
        <w:t>.</w:t>
      </w:r>
      <w:r w:rsidRPr="00175DED">
        <w:rPr>
          <w:i/>
          <w:iCs/>
          <w:sz w:val="20"/>
          <w:szCs w:val="20"/>
        </w:rPr>
        <w:t xml:space="preserve"> </w:t>
      </w:r>
    </w:p>
    <w:tbl>
      <w:tblPr>
        <w:tblStyle w:val="Tablaconcuadrcula"/>
        <w:tblW w:w="0" w:type="auto"/>
        <w:tblLook w:val="04A0" w:firstRow="1" w:lastRow="0" w:firstColumn="1" w:lastColumn="0" w:noHBand="0" w:noVBand="1"/>
      </w:tblPr>
      <w:tblGrid>
        <w:gridCol w:w="534"/>
        <w:gridCol w:w="10072"/>
      </w:tblGrid>
      <w:tr w:rsidR="000A4C9F" w14:paraId="231A8892" w14:textId="77777777" w:rsidTr="000A4C9F">
        <w:tc>
          <w:tcPr>
            <w:tcW w:w="534" w:type="dxa"/>
          </w:tcPr>
          <w:p w14:paraId="1422C8CD" w14:textId="77777777" w:rsidR="000A4C9F" w:rsidRDefault="000A4C9F" w:rsidP="000A4C9F">
            <w:pPr>
              <w:jc w:val="both"/>
            </w:pPr>
          </w:p>
        </w:tc>
        <w:tc>
          <w:tcPr>
            <w:tcW w:w="10072" w:type="dxa"/>
          </w:tcPr>
          <w:p w14:paraId="157E233D" w14:textId="267200AE" w:rsidR="000A4C9F" w:rsidRPr="000A4C9F" w:rsidRDefault="000A4C9F" w:rsidP="000A4C9F">
            <w:pPr>
              <w:jc w:val="both"/>
              <w:rPr>
                <w:sz w:val="20"/>
                <w:szCs w:val="20"/>
              </w:rPr>
            </w:pPr>
            <w:r w:rsidRPr="000A4C9F">
              <w:rPr>
                <w:b/>
                <w:bCs/>
                <w:sz w:val="20"/>
                <w:szCs w:val="20"/>
              </w:rPr>
              <w:t xml:space="preserve">IPA 1: </w:t>
            </w:r>
            <w:hyperlink r:id="rId8" w:history="1">
              <w:r w:rsidRPr="000A4C9F">
                <w:rPr>
                  <w:rStyle w:val="Hipervnculo"/>
                  <w:i/>
                  <w:iCs/>
                  <w:sz w:val="20"/>
                  <w:szCs w:val="20"/>
                </w:rPr>
                <w:t>Diseño y dinamización de rutas saludables</w:t>
              </w:r>
            </w:hyperlink>
            <w:r w:rsidRPr="000A4C9F">
              <w:rPr>
                <w:i/>
                <w:iCs/>
                <w:sz w:val="20"/>
                <w:szCs w:val="20"/>
              </w:rPr>
              <w:t xml:space="preserve"> </w:t>
            </w:r>
          </w:p>
        </w:tc>
      </w:tr>
      <w:tr w:rsidR="000A4C9F" w14:paraId="6E54FC5B" w14:textId="77777777" w:rsidTr="000A4C9F">
        <w:tc>
          <w:tcPr>
            <w:tcW w:w="534" w:type="dxa"/>
          </w:tcPr>
          <w:p w14:paraId="4BF5FF5D" w14:textId="77777777" w:rsidR="000A4C9F" w:rsidRDefault="000A4C9F" w:rsidP="000A4C9F">
            <w:pPr>
              <w:jc w:val="both"/>
            </w:pPr>
          </w:p>
        </w:tc>
        <w:tc>
          <w:tcPr>
            <w:tcW w:w="10072" w:type="dxa"/>
          </w:tcPr>
          <w:p w14:paraId="375260B6" w14:textId="796F7841" w:rsidR="000A4C9F" w:rsidRPr="000A4C9F" w:rsidRDefault="000A4C9F" w:rsidP="000A4C9F">
            <w:pPr>
              <w:jc w:val="both"/>
              <w:rPr>
                <w:sz w:val="20"/>
                <w:szCs w:val="20"/>
              </w:rPr>
            </w:pPr>
            <w:r w:rsidRPr="000A4C9F">
              <w:rPr>
                <w:b/>
                <w:bCs/>
                <w:sz w:val="20"/>
                <w:szCs w:val="20"/>
              </w:rPr>
              <w:t>IPA 2</w:t>
            </w:r>
            <w:r w:rsidRPr="000A4C9F">
              <w:rPr>
                <w:sz w:val="20"/>
                <w:szCs w:val="20"/>
              </w:rPr>
              <w:t xml:space="preserve">: Acciones de Parentalidad positiva que refuercen la promoción de estilos de vida saludables y se basen en los criterios recogidos en la </w:t>
            </w:r>
            <w:hyperlink r:id="rId9" w:history="1">
              <w:r w:rsidRPr="000A4C9F">
                <w:rPr>
                  <w:rStyle w:val="Hipervnculo"/>
                  <w:i/>
                  <w:iCs/>
                  <w:sz w:val="20"/>
                  <w:szCs w:val="20"/>
                </w:rPr>
                <w:t>Guía de Buenas Prácticas en Parentalidad Positiva</w:t>
              </w:r>
              <w:r w:rsidRPr="000A4C9F">
                <w:rPr>
                  <w:rStyle w:val="Hipervnculo"/>
                  <w:sz w:val="20"/>
                  <w:szCs w:val="20"/>
                </w:rPr>
                <w:t>.</w:t>
              </w:r>
            </w:hyperlink>
            <w:r w:rsidRPr="000A4C9F">
              <w:rPr>
                <w:sz w:val="20"/>
                <w:szCs w:val="20"/>
              </w:rPr>
              <w:t xml:space="preserve"> </w:t>
            </w:r>
          </w:p>
        </w:tc>
      </w:tr>
      <w:tr w:rsidR="000A4C9F" w14:paraId="3A735965" w14:textId="77777777" w:rsidTr="000A4C9F">
        <w:tc>
          <w:tcPr>
            <w:tcW w:w="534" w:type="dxa"/>
          </w:tcPr>
          <w:p w14:paraId="4D6231E2" w14:textId="77777777" w:rsidR="000A4C9F" w:rsidRDefault="000A4C9F" w:rsidP="000A4C9F">
            <w:pPr>
              <w:jc w:val="both"/>
            </w:pPr>
          </w:p>
        </w:tc>
        <w:tc>
          <w:tcPr>
            <w:tcW w:w="10072" w:type="dxa"/>
          </w:tcPr>
          <w:p w14:paraId="4B208AA3" w14:textId="0BD319DB" w:rsidR="000A4C9F" w:rsidRPr="000A4C9F" w:rsidRDefault="000A4C9F" w:rsidP="000A4C9F">
            <w:pPr>
              <w:jc w:val="both"/>
              <w:rPr>
                <w:sz w:val="20"/>
                <w:szCs w:val="20"/>
              </w:rPr>
            </w:pPr>
            <w:r w:rsidRPr="000A4C9F">
              <w:rPr>
                <w:b/>
                <w:bCs/>
                <w:sz w:val="20"/>
                <w:szCs w:val="20"/>
              </w:rPr>
              <w:t>IPA 3</w:t>
            </w:r>
            <w:r w:rsidRPr="000A4C9F">
              <w:rPr>
                <w:sz w:val="20"/>
                <w:szCs w:val="20"/>
              </w:rPr>
              <w:t xml:space="preserve">: </w:t>
            </w:r>
            <w:hyperlink r:id="rId10" w:history="1">
              <w:r w:rsidRPr="000A4C9F">
                <w:rPr>
                  <w:rStyle w:val="Hipervnculo"/>
                  <w:i/>
                  <w:iCs/>
                  <w:sz w:val="20"/>
                  <w:szCs w:val="20"/>
                </w:rPr>
                <w:t>Prevención de fragilidad y caídas. Programa multicomponente</w:t>
              </w:r>
              <w:r w:rsidRPr="000A4C9F">
                <w:rPr>
                  <w:rStyle w:val="Hipervnculo"/>
                  <w:sz w:val="20"/>
                  <w:szCs w:val="20"/>
                </w:rPr>
                <w:t>.</w:t>
              </w:r>
            </w:hyperlink>
            <w:r w:rsidRPr="000A4C9F">
              <w:rPr>
                <w:sz w:val="20"/>
                <w:szCs w:val="20"/>
              </w:rPr>
              <w:t xml:space="preserve"> </w:t>
            </w:r>
          </w:p>
        </w:tc>
      </w:tr>
      <w:tr w:rsidR="000A4C9F" w14:paraId="31BDBE7F" w14:textId="77777777" w:rsidTr="000A4C9F">
        <w:tc>
          <w:tcPr>
            <w:tcW w:w="534" w:type="dxa"/>
          </w:tcPr>
          <w:p w14:paraId="76394AC9" w14:textId="77777777" w:rsidR="000A4C9F" w:rsidRDefault="000A4C9F" w:rsidP="000A4C9F">
            <w:pPr>
              <w:jc w:val="both"/>
            </w:pPr>
          </w:p>
        </w:tc>
        <w:tc>
          <w:tcPr>
            <w:tcW w:w="10072" w:type="dxa"/>
          </w:tcPr>
          <w:p w14:paraId="0EF6EBB9" w14:textId="29FBFC4E" w:rsidR="000A4C9F" w:rsidRPr="000A4C9F" w:rsidRDefault="000A4C9F" w:rsidP="000A4C9F">
            <w:pPr>
              <w:jc w:val="both"/>
              <w:rPr>
                <w:sz w:val="20"/>
                <w:szCs w:val="20"/>
              </w:rPr>
            </w:pPr>
            <w:r w:rsidRPr="000A4C9F">
              <w:rPr>
                <w:b/>
                <w:bCs/>
                <w:sz w:val="20"/>
                <w:szCs w:val="20"/>
              </w:rPr>
              <w:t>IPA 4</w:t>
            </w:r>
            <w:r w:rsidRPr="000A4C9F">
              <w:rPr>
                <w:sz w:val="20"/>
                <w:szCs w:val="20"/>
              </w:rPr>
              <w:t xml:space="preserve">: Promoción de la Salud Maternal y de la Infancia en poblaciones vulnerables. </w:t>
            </w:r>
            <w:hyperlink r:id="rId11" w:history="1">
              <w:r w:rsidRPr="000A4C9F">
                <w:rPr>
                  <w:rStyle w:val="Hipervnculo"/>
                  <w:i/>
                  <w:iCs/>
                  <w:sz w:val="20"/>
                  <w:szCs w:val="20"/>
                </w:rPr>
                <w:t>Juntos: sano para ti, sano para los dos</w:t>
              </w:r>
              <w:r w:rsidRPr="000A4C9F">
                <w:rPr>
                  <w:rStyle w:val="Hipervnculo"/>
                  <w:sz w:val="20"/>
                  <w:szCs w:val="20"/>
                </w:rPr>
                <w:t>.</w:t>
              </w:r>
            </w:hyperlink>
            <w:r w:rsidRPr="000A4C9F">
              <w:rPr>
                <w:sz w:val="20"/>
                <w:szCs w:val="20"/>
              </w:rPr>
              <w:t xml:space="preserve"> </w:t>
            </w:r>
          </w:p>
        </w:tc>
      </w:tr>
      <w:tr w:rsidR="000A4C9F" w14:paraId="66C8CA54" w14:textId="77777777" w:rsidTr="000A4C9F">
        <w:tc>
          <w:tcPr>
            <w:tcW w:w="534" w:type="dxa"/>
          </w:tcPr>
          <w:p w14:paraId="5741E102" w14:textId="77777777" w:rsidR="000A4C9F" w:rsidRDefault="000A4C9F" w:rsidP="000A4C9F">
            <w:pPr>
              <w:jc w:val="both"/>
            </w:pPr>
          </w:p>
        </w:tc>
        <w:tc>
          <w:tcPr>
            <w:tcW w:w="10072" w:type="dxa"/>
          </w:tcPr>
          <w:p w14:paraId="1561DF86" w14:textId="412F054B" w:rsidR="000A4C9F" w:rsidRPr="000A4C9F" w:rsidRDefault="000A4C9F" w:rsidP="000A4C9F">
            <w:pPr>
              <w:jc w:val="both"/>
              <w:rPr>
                <w:sz w:val="20"/>
                <w:szCs w:val="20"/>
              </w:rPr>
            </w:pPr>
            <w:r w:rsidRPr="000A4C9F">
              <w:rPr>
                <w:b/>
                <w:bCs/>
                <w:sz w:val="20"/>
                <w:szCs w:val="20"/>
              </w:rPr>
              <w:t>IPA 5</w:t>
            </w:r>
            <w:r w:rsidRPr="000A4C9F">
              <w:rPr>
                <w:sz w:val="20"/>
                <w:szCs w:val="20"/>
              </w:rPr>
              <w:t xml:space="preserve">: Intervenciones que refuercen el trabajo intersectorial para la prevención del consumo de alcohol con especial énfasis en los jóvenes. </w:t>
            </w:r>
            <w:hyperlink r:id="rId12" w:history="1">
              <w:r w:rsidRPr="000A4C9F">
                <w:rPr>
                  <w:rStyle w:val="Hipervnculo"/>
                  <w:i/>
                  <w:iCs/>
                  <w:sz w:val="20"/>
                  <w:szCs w:val="20"/>
                </w:rPr>
                <w:t>Acuerdo contra el consumo de alcohol en menores</w:t>
              </w:r>
              <w:r w:rsidRPr="000A4C9F">
                <w:rPr>
                  <w:rStyle w:val="Hipervnculo"/>
                  <w:sz w:val="20"/>
                  <w:szCs w:val="20"/>
                </w:rPr>
                <w:t>.</w:t>
              </w:r>
            </w:hyperlink>
          </w:p>
        </w:tc>
      </w:tr>
      <w:tr w:rsidR="000A4C9F" w14:paraId="64810126" w14:textId="77777777" w:rsidTr="000A4C9F">
        <w:tc>
          <w:tcPr>
            <w:tcW w:w="534" w:type="dxa"/>
          </w:tcPr>
          <w:p w14:paraId="4006F0A0" w14:textId="77777777" w:rsidR="000A4C9F" w:rsidRDefault="000A4C9F" w:rsidP="000A4C9F">
            <w:pPr>
              <w:jc w:val="both"/>
            </w:pPr>
          </w:p>
        </w:tc>
        <w:tc>
          <w:tcPr>
            <w:tcW w:w="10072" w:type="dxa"/>
          </w:tcPr>
          <w:p w14:paraId="654A0A7B" w14:textId="3EBBFFDC" w:rsidR="000A4C9F" w:rsidRPr="000A4C9F" w:rsidRDefault="000A4C9F" w:rsidP="000A4C9F">
            <w:pPr>
              <w:jc w:val="both"/>
              <w:rPr>
                <w:sz w:val="20"/>
                <w:szCs w:val="20"/>
              </w:rPr>
            </w:pPr>
            <w:r w:rsidRPr="000A4C9F">
              <w:rPr>
                <w:b/>
                <w:bCs/>
                <w:sz w:val="20"/>
                <w:szCs w:val="20"/>
              </w:rPr>
              <w:t>IPA 6</w:t>
            </w:r>
            <w:r w:rsidRPr="000A4C9F">
              <w:rPr>
                <w:sz w:val="20"/>
                <w:szCs w:val="20"/>
              </w:rPr>
              <w:t xml:space="preserve">: Intervenciones de promoción de la salud y prevención con la población gitana, que respondan a las actuaciones que se recogen en la </w:t>
            </w:r>
            <w:hyperlink r:id="rId13" w:history="1">
              <w:r w:rsidRPr="000A4C9F">
                <w:rPr>
                  <w:rStyle w:val="Hipervnculo"/>
                  <w:i/>
                  <w:iCs/>
                  <w:sz w:val="20"/>
                  <w:szCs w:val="20"/>
                </w:rPr>
                <w:t>Estrategia para la Igualdad, Inclusión y Participación del Pueblo Gitano 2021-2030</w:t>
              </w:r>
            </w:hyperlink>
            <w:r w:rsidRPr="000A4C9F">
              <w:rPr>
                <w:i/>
                <w:iCs/>
                <w:sz w:val="20"/>
                <w:szCs w:val="20"/>
              </w:rPr>
              <w:t xml:space="preserve"> y en el </w:t>
            </w:r>
            <w:hyperlink r:id="rId14" w:history="1">
              <w:r w:rsidRPr="000A4C9F">
                <w:rPr>
                  <w:rStyle w:val="Hipervnculo"/>
                  <w:i/>
                  <w:iCs/>
                  <w:sz w:val="20"/>
                  <w:szCs w:val="20"/>
                </w:rPr>
                <w:t>Plan Operativo para la implementación de la Estrategia Nacional 2023-2026</w:t>
              </w:r>
              <w:r w:rsidRPr="000A4C9F">
                <w:rPr>
                  <w:rStyle w:val="Hipervnculo"/>
                  <w:sz w:val="20"/>
                  <w:szCs w:val="20"/>
                </w:rPr>
                <w:t>.</w:t>
              </w:r>
            </w:hyperlink>
          </w:p>
        </w:tc>
      </w:tr>
      <w:tr w:rsidR="000A4C9F" w14:paraId="7C631D73" w14:textId="77777777" w:rsidTr="000A4C9F">
        <w:tc>
          <w:tcPr>
            <w:tcW w:w="534" w:type="dxa"/>
          </w:tcPr>
          <w:p w14:paraId="4416014C" w14:textId="77777777" w:rsidR="000A4C9F" w:rsidRDefault="000A4C9F" w:rsidP="000A4C9F">
            <w:pPr>
              <w:jc w:val="both"/>
            </w:pPr>
          </w:p>
        </w:tc>
        <w:tc>
          <w:tcPr>
            <w:tcW w:w="10072" w:type="dxa"/>
          </w:tcPr>
          <w:p w14:paraId="1B3C8911" w14:textId="06E5D69A" w:rsidR="000A4C9F" w:rsidRPr="000A4C9F" w:rsidRDefault="000A4C9F" w:rsidP="000A4C9F">
            <w:pPr>
              <w:jc w:val="both"/>
              <w:rPr>
                <w:sz w:val="20"/>
                <w:szCs w:val="20"/>
              </w:rPr>
            </w:pPr>
            <w:r w:rsidRPr="000A4C9F">
              <w:rPr>
                <w:b/>
                <w:bCs/>
                <w:sz w:val="20"/>
                <w:szCs w:val="20"/>
              </w:rPr>
              <w:t>IPA 7</w:t>
            </w:r>
            <w:r w:rsidRPr="000A4C9F">
              <w:rPr>
                <w:sz w:val="20"/>
                <w:szCs w:val="20"/>
              </w:rPr>
              <w:t xml:space="preserve">: Implementación del modelo de Escuelas Promotoras de Salud así como de las actuaciones de modificación del entorno físico y social en los centros educativos que se recogen en la </w:t>
            </w:r>
            <w:hyperlink r:id="rId15" w:history="1">
              <w:r w:rsidRPr="000A4C9F">
                <w:rPr>
                  <w:rStyle w:val="Hipervnculo"/>
                  <w:i/>
                  <w:iCs/>
                  <w:sz w:val="20"/>
                  <w:szCs w:val="20"/>
                </w:rPr>
                <w:t>Guía de Escuelas Promotoras de Salud.</w:t>
              </w:r>
            </w:hyperlink>
            <w:r w:rsidRPr="000A4C9F">
              <w:rPr>
                <w:i/>
                <w:iCs/>
                <w:sz w:val="20"/>
                <w:szCs w:val="20"/>
              </w:rPr>
              <w:t xml:space="preserve"> </w:t>
            </w:r>
          </w:p>
        </w:tc>
      </w:tr>
      <w:tr w:rsidR="000A4C9F" w14:paraId="0D125DDA" w14:textId="77777777" w:rsidTr="000A4C9F">
        <w:tc>
          <w:tcPr>
            <w:tcW w:w="534" w:type="dxa"/>
          </w:tcPr>
          <w:p w14:paraId="016DC189" w14:textId="77777777" w:rsidR="000A4C9F" w:rsidRDefault="000A4C9F" w:rsidP="009139F8"/>
        </w:tc>
        <w:tc>
          <w:tcPr>
            <w:tcW w:w="10072" w:type="dxa"/>
          </w:tcPr>
          <w:p w14:paraId="6AA668E1" w14:textId="7E8CEB2D" w:rsidR="000A4C9F" w:rsidRPr="000A4C9F" w:rsidRDefault="000A4C9F" w:rsidP="000A4C9F">
            <w:pPr>
              <w:jc w:val="both"/>
              <w:rPr>
                <w:sz w:val="20"/>
                <w:szCs w:val="20"/>
              </w:rPr>
            </w:pPr>
            <w:r w:rsidRPr="000A4C9F">
              <w:rPr>
                <w:b/>
                <w:bCs/>
                <w:sz w:val="20"/>
                <w:szCs w:val="20"/>
              </w:rPr>
              <w:t>IPA 8</w:t>
            </w:r>
            <w:r w:rsidRPr="000A4C9F">
              <w:rPr>
                <w:sz w:val="20"/>
                <w:szCs w:val="20"/>
              </w:rPr>
              <w:t xml:space="preserve">: Promover iniciativas de ocio libres de humo: Desarrollo del </w:t>
            </w:r>
            <w:hyperlink r:id="rId16" w:history="1">
              <w:r w:rsidRPr="000A4C9F">
                <w:rPr>
                  <w:rStyle w:val="Hipervnculo"/>
                  <w:sz w:val="20"/>
                  <w:szCs w:val="20"/>
                </w:rPr>
                <w:t>Plan Integral de Prevención y Control del Tabaquismo 2024-2027</w:t>
              </w:r>
            </w:hyperlink>
            <w:r w:rsidRPr="000A4C9F">
              <w:rPr>
                <w:sz w:val="20"/>
                <w:szCs w:val="20"/>
              </w:rPr>
              <w:t xml:space="preserve">, mediante el fomento de los </w:t>
            </w:r>
            <w:hyperlink r:id="rId17" w:history="1">
              <w:r w:rsidRPr="000A4C9F">
                <w:rPr>
                  <w:rStyle w:val="Hipervnculo"/>
                  <w:sz w:val="20"/>
                  <w:szCs w:val="20"/>
                </w:rPr>
                <w:t>espacios sin humo</w:t>
              </w:r>
            </w:hyperlink>
            <w:r w:rsidRPr="000A4C9F">
              <w:rPr>
                <w:i/>
                <w:iCs/>
                <w:sz w:val="20"/>
                <w:szCs w:val="20"/>
              </w:rPr>
              <w:t xml:space="preserve">, </w:t>
            </w:r>
            <w:r w:rsidRPr="000A4C9F">
              <w:rPr>
                <w:sz w:val="20"/>
                <w:szCs w:val="20"/>
              </w:rPr>
              <w:t xml:space="preserve">reforzando el cumplimiento de la </w:t>
            </w:r>
            <w:hyperlink r:id="rId18" w:history="1">
              <w:r w:rsidRPr="000A4C9F">
                <w:rPr>
                  <w:rStyle w:val="Hipervnculo"/>
                  <w:sz w:val="20"/>
                  <w:szCs w:val="20"/>
                </w:rPr>
                <w:t>Ley 28/2005</w:t>
              </w:r>
            </w:hyperlink>
            <w:r w:rsidRPr="000A4C9F">
              <w:rPr>
                <w:sz w:val="20"/>
                <w:szCs w:val="20"/>
              </w:rPr>
              <w:t xml:space="preserve">, </w:t>
            </w:r>
            <w:r w:rsidRPr="000A4C9F">
              <w:rPr>
                <w:i/>
                <w:iCs/>
                <w:sz w:val="20"/>
                <w:szCs w:val="20"/>
              </w:rPr>
              <w:t>de 26 de diciembre, de medidas sanitarias frente al tabaquismo y reguladora de la venta, el suministro, el consumo y la publicidad de los productos del tabaco</w:t>
            </w:r>
            <w:r w:rsidRPr="000A4C9F">
              <w:rPr>
                <w:sz w:val="20"/>
                <w:szCs w:val="20"/>
              </w:rPr>
              <w:t xml:space="preserve">, incluyendo acciones específicas de sensibilización y formación para garantizar los espacios sin humo recogidos en la ley y ampliando su ámbito con iniciativas innovadoras con enfoque de desarrollo sostenible. </w:t>
            </w:r>
          </w:p>
        </w:tc>
      </w:tr>
      <w:tr w:rsidR="000A4C9F" w14:paraId="5693C052" w14:textId="77777777" w:rsidTr="000A4C9F">
        <w:tc>
          <w:tcPr>
            <w:tcW w:w="534" w:type="dxa"/>
          </w:tcPr>
          <w:p w14:paraId="14A73888" w14:textId="77777777" w:rsidR="000A4C9F" w:rsidRDefault="000A4C9F" w:rsidP="009139F8"/>
        </w:tc>
        <w:tc>
          <w:tcPr>
            <w:tcW w:w="10072" w:type="dxa"/>
          </w:tcPr>
          <w:p w14:paraId="6E30860E" w14:textId="1443B9E0" w:rsidR="000A4C9F" w:rsidRPr="000A4C9F" w:rsidRDefault="000A4C9F" w:rsidP="000A4C9F">
            <w:pPr>
              <w:jc w:val="both"/>
              <w:rPr>
                <w:sz w:val="20"/>
                <w:szCs w:val="20"/>
              </w:rPr>
            </w:pPr>
            <w:r w:rsidRPr="000A4C9F">
              <w:rPr>
                <w:b/>
                <w:bCs/>
                <w:sz w:val="20"/>
                <w:szCs w:val="20"/>
              </w:rPr>
              <w:t>IPA 9</w:t>
            </w:r>
            <w:r w:rsidRPr="000A4C9F">
              <w:rPr>
                <w:sz w:val="20"/>
                <w:szCs w:val="20"/>
              </w:rPr>
              <w:t xml:space="preserve">: Intervenciones que faciliten el cumplimiento de la normativa y recomendaciones vigentes en lo relacionado con </w:t>
            </w:r>
            <w:hyperlink r:id="rId19" w:history="1">
              <w:r w:rsidRPr="000A4C9F">
                <w:rPr>
                  <w:rStyle w:val="Hipervnculo"/>
                  <w:i/>
                  <w:iCs/>
                  <w:sz w:val="20"/>
                  <w:szCs w:val="20"/>
                </w:rPr>
                <w:t>comedores escolares</w:t>
              </w:r>
            </w:hyperlink>
            <w:r w:rsidRPr="000A4C9F">
              <w:rPr>
                <w:i/>
                <w:iCs/>
                <w:sz w:val="20"/>
                <w:szCs w:val="20"/>
              </w:rPr>
              <w:t xml:space="preserve"> </w:t>
            </w:r>
            <w:r w:rsidRPr="000A4C9F">
              <w:rPr>
                <w:sz w:val="20"/>
                <w:szCs w:val="20"/>
              </w:rPr>
              <w:t>para la promoción de la alimentación saludable y sostenible en los centros educativos, de forma intersectorial y favoreciendo la participación de toda la comunidad educativa (profesorado, alumnado, personas trabajadoras del centro y familias).</w:t>
            </w:r>
          </w:p>
        </w:tc>
      </w:tr>
      <w:tr w:rsidR="000A4C9F" w14:paraId="5E93A11E" w14:textId="77777777" w:rsidTr="000A4C9F">
        <w:tc>
          <w:tcPr>
            <w:tcW w:w="534" w:type="dxa"/>
          </w:tcPr>
          <w:p w14:paraId="7D45DFBA" w14:textId="77777777" w:rsidR="000A4C9F" w:rsidRDefault="000A4C9F" w:rsidP="009139F8"/>
        </w:tc>
        <w:tc>
          <w:tcPr>
            <w:tcW w:w="10072" w:type="dxa"/>
          </w:tcPr>
          <w:p w14:paraId="7CA4EFE2" w14:textId="76632C73" w:rsidR="000A4C9F" w:rsidRPr="000A4C9F" w:rsidRDefault="000A4C9F" w:rsidP="00694F29">
            <w:pPr>
              <w:jc w:val="both"/>
              <w:rPr>
                <w:sz w:val="20"/>
                <w:szCs w:val="20"/>
              </w:rPr>
            </w:pPr>
            <w:r w:rsidRPr="000A4C9F">
              <w:rPr>
                <w:b/>
                <w:bCs/>
                <w:sz w:val="20"/>
                <w:szCs w:val="20"/>
              </w:rPr>
              <w:t>IPA 10</w:t>
            </w:r>
            <w:r w:rsidRPr="000A4C9F">
              <w:rPr>
                <w:sz w:val="20"/>
                <w:szCs w:val="20"/>
              </w:rPr>
              <w:t>: Intervenciones dirigidas a replantear el reparto del espacio público a favor de quienes caminan y van en bicicleta (</w:t>
            </w:r>
            <w:hyperlink r:id="rId20" w:history="1">
              <w:r w:rsidRPr="000A4C9F">
                <w:rPr>
                  <w:rStyle w:val="Hipervnculo"/>
                  <w:i/>
                  <w:iCs/>
                  <w:sz w:val="20"/>
                  <w:szCs w:val="20"/>
                </w:rPr>
                <w:t>documento técnico</w:t>
              </w:r>
            </w:hyperlink>
            <w:r w:rsidRPr="000A4C9F">
              <w:rPr>
                <w:i/>
                <w:iCs/>
                <w:sz w:val="20"/>
                <w:szCs w:val="20"/>
              </w:rPr>
              <w:t xml:space="preserve"> y </w:t>
            </w:r>
            <w:hyperlink r:id="rId21" w:history="1">
              <w:r w:rsidRPr="000A4C9F">
                <w:rPr>
                  <w:rStyle w:val="Hipervnculo"/>
                  <w:i/>
                  <w:iCs/>
                  <w:sz w:val="20"/>
                  <w:szCs w:val="20"/>
                </w:rPr>
                <w:t>guía</w:t>
              </w:r>
            </w:hyperlink>
            <w:r w:rsidRPr="000A4C9F">
              <w:rPr>
                <w:i/>
                <w:iCs/>
                <w:sz w:val="20"/>
                <w:szCs w:val="20"/>
              </w:rPr>
              <w:t xml:space="preserve"> </w:t>
            </w:r>
            <w:r w:rsidRPr="000A4C9F">
              <w:rPr>
                <w:sz w:val="20"/>
                <w:szCs w:val="20"/>
              </w:rPr>
              <w:t xml:space="preserve">sobre urbanismo saludable), en ese orden de prioridad, incluyendo actuaciones de </w:t>
            </w:r>
            <w:r w:rsidRPr="000A4C9F">
              <w:rPr>
                <w:i/>
                <w:iCs/>
                <w:sz w:val="20"/>
                <w:szCs w:val="20"/>
              </w:rPr>
              <w:t xml:space="preserve">urbanismo táctico </w:t>
            </w:r>
            <w:r w:rsidRPr="000A4C9F">
              <w:rPr>
                <w:sz w:val="20"/>
                <w:szCs w:val="20"/>
              </w:rPr>
              <w:t xml:space="preserve">para la salud </w:t>
            </w:r>
            <w:hyperlink r:id="rId22" w:history="1">
              <w:r w:rsidRPr="000A4C9F">
                <w:rPr>
                  <w:rStyle w:val="Hipervnculo"/>
                  <w:i/>
                  <w:iCs/>
                  <w:sz w:val="20"/>
                  <w:szCs w:val="20"/>
                </w:rPr>
                <w:t>Guía de recomendaciones para el diseño de infraestructura ciclista</w:t>
              </w:r>
            </w:hyperlink>
            <w:r w:rsidRPr="000A4C9F">
              <w:rPr>
                <w:i/>
                <w:iCs/>
                <w:sz w:val="20"/>
                <w:szCs w:val="20"/>
              </w:rPr>
              <w:t xml:space="preserve"> </w:t>
            </w:r>
            <w:r w:rsidRPr="000A4C9F">
              <w:rPr>
                <w:sz w:val="20"/>
                <w:szCs w:val="20"/>
              </w:rPr>
              <w:t>del Ministerio de Transportes y Movilidad Sostenible.</w:t>
            </w:r>
          </w:p>
        </w:tc>
      </w:tr>
      <w:tr w:rsidR="000A4C9F" w14:paraId="02C16039" w14:textId="77777777" w:rsidTr="000A4C9F">
        <w:tc>
          <w:tcPr>
            <w:tcW w:w="534" w:type="dxa"/>
          </w:tcPr>
          <w:p w14:paraId="6098EB04" w14:textId="77777777" w:rsidR="000A4C9F" w:rsidRDefault="000A4C9F" w:rsidP="009139F8"/>
        </w:tc>
        <w:tc>
          <w:tcPr>
            <w:tcW w:w="10072" w:type="dxa"/>
          </w:tcPr>
          <w:p w14:paraId="657CE09A" w14:textId="2BAFDB5E" w:rsidR="000A4C9F" w:rsidRPr="000A4C9F" w:rsidRDefault="000A4C9F" w:rsidP="00694F29">
            <w:pPr>
              <w:jc w:val="both"/>
              <w:rPr>
                <w:sz w:val="20"/>
                <w:szCs w:val="20"/>
              </w:rPr>
            </w:pPr>
            <w:r w:rsidRPr="000A4C9F">
              <w:rPr>
                <w:b/>
                <w:bCs/>
                <w:sz w:val="20"/>
                <w:szCs w:val="20"/>
              </w:rPr>
              <w:t>IPA 11</w:t>
            </w:r>
            <w:r w:rsidRPr="000A4C9F">
              <w:rPr>
                <w:sz w:val="20"/>
                <w:szCs w:val="20"/>
              </w:rPr>
              <w:t xml:space="preserve">: Intervenciones de acción comunitaria en base a la guía </w:t>
            </w:r>
            <w:hyperlink r:id="rId23" w:history="1">
              <w:r w:rsidRPr="000A4C9F">
                <w:rPr>
                  <w:rStyle w:val="Hipervnculo"/>
                  <w:sz w:val="20"/>
                  <w:szCs w:val="20"/>
                </w:rPr>
                <w:t>“</w:t>
              </w:r>
              <w:r w:rsidRPr="000A4C9F">
                <w:rPr>
                  <w:rStyle w:val="Hipervnculo"/>
                  <w:i/>
                  <w:iCs/>
                  <w:sz w:val="20"/>
                  <w:szCs w:val="20"/>
                </w:rPr>
                <w:t>Acción Comunitaria para ganar salud</w:t>
              </w:r>
              <w:r w:rsidRPr="000A4C9F">
                <w:rPr>
                  <w:rStyle w:val="Hipervnculo"/>
                  <w:sz w:val="20"/>
                  <w:szCs w:val="20"/>
                </w:rPr>
                <w:t>”</w:t>
              </w:r>
            </w:hyperlink>
            <w:r w:rsidRPr="000A4C9F">
              <w:rPr>
                <w:sz w:val="20"/>
                <w:szCs w:val="20"/>
              </w:rPr>
              <w:t xml:space="preserve"> para mejorar los determinantes sociales de la salud, reforzar los vínculos, la cohesión y el capital social, y potenciar el empoderamiento y las capacidades de acción individual y colectiva en procesos de mejora de la salud y el bienestar, incluyendo a los colectivos en situación de exclusión social. </w:t>
            </w:r>
          </w:p>
        </w:tc>
      </w:tr>
      <w:tr w:rsidR="000A4C9F" w14:paraId="1CB8F169" w14:textId="77777777" w:rsidTr="000A4C9F">
        <w:tc>
          <w:tcPr>
            <w:tcW w:w="534" w:type="dxa"/>
          </w:tcPr>
          <w:p w14:paraId="4F9509E0" w14:textId="77777777" w:rsidR="000A4C9F" w:rsidRDefault="000A4C9F" w:rsidP="000A4C9F"/>
        </w:tc>
        <w:tc>
          <w:tcPr>
            <w:tcW w:w="10072" w:type="dxa"/>
          </w:tcPr>
          <w:p w14:paraId="23A8C5CC" w14:textId="3885F40C" w:rsidR="000A4C9F" w:rsidRPr="000A4C9F" w:rsidRDefault="000A4C9F" w:rsidP="000A4C9F">
            <w:pPr>
              <w:jc w:val="both"/>
              <w:rPr>
                <w:sz w:val="20"/>
                <w:szCs w:val="20"/>
              </w:rPr>
            </w:pPr>
            <w:r w:rsidRPr="000A4C9F">
              <w:rPr>
                <w:b/>
                <w:bCs/>
                <w:sz w:val="20"/>
                <w:szCs w:val="20"/>
              </w:rPr>
              <w:t>IPA 12</w:t>
            </w:r>
            <w:r w:rsidRPr="000A4C9F">
              <w:rPr>
                <w:sz w:val="20"/>
                <w:szCs w:val="20"/>
              </w:rPr>
              <w:t xml:space="preserve">: Intervenciones que apoyen caminar e ir en bici al centro educativo basadas en la </w:t>
            </w:r>
            <w:hyperlink r:id="rId24" w:history="1">
              <w:r w:rsidRPr="000A4C9F">
                <w:rPr>
                  <w:rStyle w:val="Hipervnculo"/>
                  <w:i/>
                  <w:iCs/>
                  <w:sz w:val="20"/>
                  <w:szCs w:val="20"/>
                </w:rPr>
                <w:t>Guía de Paco y Paca</w:t>
              </w:r>
            </w:hyperlink>
            <w:r w:rsidRPr="000A4C9F">
              <w:rPr>
                <w:i/>
                <w:iCs/>
                <w:sz w:val="20"/>
                <w:szCs w:val="20"/>
              </w:rPr>
              <w:t xml:space="preserve"> </w:t>
            </w:r>
            <w:r w:rsidRPr="000A4C9F">
              <w:rPr>
                <w:sz w:val="20"/>
                <w:szCs w:val="20"/>
              </w:rPr>
              <w:t xml:space="preserve">(Pedalea y Anda al Cole, Pedalea y Anda a Casa). En el caso de que se lleven a cabo intervenciones que incluyan diseño de infraestructura ciclista, esta deberá realizarse conforme a la </w:t>
            </w:r>
            <w:hyperlink r:id="rId25" w:history="1">
              <w:r w:rsidRPr="000A4C9F">
                <w:rPr>
                  <w:rStyle w:val="Hipervnculo"/>
                  <w:i/>
                  <w:iCs/>
                  <w:sz w:val="20"/>
                  <w:szCs w:val="20"/>
                </w:rPr>
                <w:t>Guía de recomendaciones para el diseño de infraestructura ciclista</w:t>
              </w:r>
            </w:hyperlink>
            <w:r w:rsidRPr="000A4C9F">
              <w:rPr>
                <w:i/>
                <w:iCs/>
                <w:sz w:val="20"/>
                <w:szCs w:val="20"/>
              </w:rPr>
              <w:t xml:space="preserve"> </w:t>
            </w:r>
            <w:r w:rsidRPr="000A4C9F">
              <w:rPr>
                <w:sz w:val="20"/>
                <w:szCs w:val="20"/>
              </w:rPr>
              <w:t xml:space="preserve">del Ministerio de Transportes y Movilidad Sostenible. </w:t>
            </w:r>
          </w:p>
        </w:tc>
      </w:tr>
    </w:tbl>
    <w:p w14:paraId="08E77B3C" w14:textId="0972ABA8" w:rsidR="009D6EAB" w:rsidRPr="00A207F6" w:rsidRDefault="00D763AB" w:rsidP="00A207F6">
      <w:pPr>
        <w:pBdr>
          <w:top w:val="single" w:sz="4" w:space="1" w:color="auto"/>
          <w:left w:val="single" w:sz="4" w:space="4" w:color="auto"/>
          <w:bottom w:val="single" w:sz="4" w:space="1" w:color="auto"/>
          <w:right w:val="single" w:sz="4" w:space="4" w:color="auto"/>
        </w:pBdr>
        <w:shd w:val="clear" w:color="auto" w:fill="2F5496" w:themeFill="accent1" w:themeFillShade="BF"/>
        <w:rPr>
          <w:b/>
          <w:bCs/>
          <w:color w:val="FFFFFF" w:themeColor="background1"/>
        </w:rPr>
      </w:pPr>
      <w:r w:rsidRPr="00A207F6">
        <w:rPr>
          <w:b/>
          <w:bCs/>
          <w:color w:val="FFFFFF" w:themeColor="background1"/>
        </w:rPr>
        <w:lastRenderedPageBreak/>
        <w:t xml:space="preserve">4. </w:t>
      </w:r>
      <w:r w:rsidR="009D137B" w:rsidRPr="00A207F6">
        <w:rPr>
          <w:b/>
          <w:bCs/>
          <w:color w:val="FFFFFF" w:themeColor="background1"/>
        </w:rPr>
        <w:t>ENTORNO DE ACTUACIÓN</w:t>
      </w:r>
    </w:p>
    <w:p w14:paraId="04B5FD50" w14:textId="449399D8" w:rsidR="009D6EAB" w:rsidRDefault="009B42C3">
      <w:pPr>
        <w:rPr>
          <w:i/>
          <w:iCs/>
          <w:sz w:val="20"/>
          <w:szCs w:val="20"/>
        </w:rPr>
      </w:pPr>
      <w:r w:rsidRPr="00175DED">
        <w:rPr>
          <w:i/>
          <w:iCs/>
          <w:sz w:val="20"/>
          <w:szCs w:val="20"/>
        </w:rPr>
        <w:t>Marcar con un X el entorno/s en que se desarrolla esta intervención.</w:t>
      </w:r>
    </w:p>
    <w:tbl>
      <w:tblPr>
        <w:tblStyle w:val="Tablaconcuadrcula"/>
        <w:tblW w:w="0" w:type="auto"/>
        <w:tblLook w:val="04A0" w:firstRow="1" w:lastRow="0" w:firstColumn="1" w:lastColumn="0" w:noHBand="0" w:noVBand="1"/>
      </w:tblPr>
      <w:tblGrid>
        <w:gridCol w:w="534"/>
        <w:gridCol w:w="10072"/>
      </w:tblGrid>
      <w:tr w:rsidR="00AE6804" w14:paraId="342138BF" w14:textId="77777777" w:rsidTr="00AE6804">
        <w:tc>
          <w:tcPr>
            <w:tcW w:w="534" w:type="dxa"/>
          </w:tcPr>
          <w:p w14:paraId="5CB8AFFB" w14:textId="77777777" w:rsidR="00AE6804" w:rsidRDefault="00AE6804">
            <w:pPr>
              <w:rPr>
                <w:sz w:val="20"/>
                <w:szCs w:val="20"/>
              </w:rPr>
            </w:pPr>
          </w:p>
        </w:tc>
        <w:tc>
          <w:tcPr>
            <w:tcW w:w="10072" w:type="dxa"/>
          </w:tcPr>
          <w:p w14:paraId="34441D35" w14:textId="358084CB" w:rsidR="00AE6804" w:rsidRDefault="00AE6804">
            <w:pPr>
              <w:rPr>
                <w:sz w:val="20"/>
                <w:szCs w:val="20"/>
              </w:rPr>
            </w:pPr>
            <w:r>
              <w:rPr>
                <w:sz w:val="20"/>
                <w:szCs w:val="20"/>
              </w:rPr>
              <w:t>Entorno sanitario / Sistema de salud</w:t>
            </w:r>
          </w:p>
        </w:tc>
      </w:tr>
      <w:tr w:rsidR="00AE6804" w14:paraId="20804610" w14:textId="77777777" w:rsidTr="00AE6804">
        <w:tc>
          <w:tcPr>
            <w:tcW w:w="534" w:type="dxa"/>
          </w:tcPr>
          <w:p w14:paraId="798ABD97" w14:textId="77777777" w:rsidR="00AE6804" w:rsidRDefault="00AE6804">
            <w:pPr>
              <w:rPr>
                <w:sz w:val="20"/>
                <w:szCs w:val="20"/>
              </w:rPr>
            </w:pPr>
          </w:p>
        </w:tc>
        <w:tc>
          <w:tcPr>
            <w:tcW w:w="10072" w:type="dxa"/>
          </w:tcPr>
          <w:p w14:paraId="5A9851A0" w14:textId="3E6B4D47" w:rsidR="00AE6804" w:rsidRDefault="00AE6804">
            <w:pPr>
              <w:rPr>
                <w:sz w:val="20"/>
                <w:szCs w:val="20"/>
              </w:rPr>
            </w:pPr>
            <w:r>
              <w:rPr>
                <w:sz w:val="20"/>
                <w:szCs w:val="20"/>
              </w:rPr>
              <w:t>Entorno comunitario / local</w:t>
            </w:r>
          </w:p>
        </w:tc>
      </w:tr>
      <w:tr w:rsidR="00AE6804" w14:paraId="2B49C64A" w14:textId="77777777" w:rsidTr="00AE6804">
        <w:tc>
          <w:tcPr>
            <w:tcW w:w="534" w:type="dxa"/>
          </w:tcPr>
          <w:p w14:paraId="740C8C9B" w14:textId="77777777" w:rsidR="00AE6804" w:rsidRDefault="00AE6804">
            <w:pPr>
              <w:rPr>
                <w:sz w:val="20"/>
                <w:szCs w:val="20"/>
              </w:rPr>
            </w:pPr>
          </w:p>
        </w:tc>
        <w:tc>
          <w:tcPr>
            <w:tcW w:w="10072" w:type="dxa"/>
          </w:tcPr>
          <w:p w14:paraId="207B0A60" w14:textId="48A15C9A" w:rsidR="00AE6804" w:rsidRDefault="00AE6804">
            <w:pPr>
              <w:rPr>
                <w:sz w:val="20"/>
                <w:szCs w:val="20"/>
              </w:rPr>
            </w:pPr>
            <w:r>
              <w:rPr>
                <w:sz w:val="20"/>
                <w:szCs w:val="20"/>
              </w:rPr>
              <w:t xml:space="preserve">Otros entornos (especificar: educativo, deportes, </w:t>
            </w:r>
            <w:proofErr w:type="spellStart"/>
            <w:r>
              <w:rPr>
                <w:sz w:val="20"/>
                <w:szCs w:val="20"/>
              </w:rPr>
              <w:t>etc</w:t>
            </w:r>
            <w:proofErr w:type="spellEnd"/>
            <w:r>
              <w:rPr>
                <w:sz w:val="20"/>
                <w:szCs w:val="20"/>
              </w:rPr>
              <w:t>…)</w:t>
            </w:r>
          </w:p>
        </w:tc>
      </w:tr>
    </w:tbl>
    <w:p w14:paraId="1F105C55" w14:textId="77777777" w:rsidR="00AE6804" w:rsidRPr="00175DED" w:rsidRDefault="00AE6804">
      <w:pPr>
        <w:rPr>
          <w:sz w:val="20"/>
          <w:szCs w:val="20"/>
        </w:rPr>
      </w:pPr>
    </w:p>
    <w:p w14:paraId="4C57723E" w14:textId="7872B463" w:rsidR="009D137B" w:rsidRPr="005B32DB" w:rsidRDefault="00D763AB" w:rsidP="005B32DB">
      <w:pPr>
        <w:pBdr>
          <w:top w:val="single" w:sz="4" w:space="1" w:color="auto"/>
          <w:left w:val="single" w:sz="4" w:space="4" w:color="auto"/>
          <w:bottom w:val="single" w:sz="4" w:space="1" w:color="auto"/>
          <w:right w:val="single" w:sz="4" w:space="4" w:color="auto"/>
        </w:pBdr>
        <w:shd w:val="clear" w:color="auto" w:fill="2F5496" w:themeFill="accent1" w:themeFillShade="BF"/>
        <w:rPr>
          <w:b/>
          <w:bCs/>
          <w:color w:val="FFFFFF" w:themeColor="background1"/>
        </w:rPr>
      </w:pPr>
      <w:r w:rsidRPr="005B32DB">
        <w:rPr>
          <w:b/>
          <w:bCs/>
          <w:color w:val="FFFFFF" w:themeColor="background1"/>
        </w:rPr>
        <w:t xml:space="preserve">5. </w:t>
      </w:r>
      <w:r w:rsidR="009B42C3" w:rsidRPr="005B32DB">
        <w:rPr>
          <w:b/>
          <w:bCs/>
          <w:color w:val="FFFFFF" w:themeColor="background1"/>
        </w:rPr>
        <w:t>POBLACIÓN A LA QUE SE DIRIGE LA INTERVENCIÓN</w:t>
      </w:r>
    </w:p>
    <w:p w14:paraId="041CAF9C" w14:textId="409B5747" w:rsidR="009B42C3" w:rsidRPr="00175DED" w:rsidRDefault="009B42C3" w:rsidP="009B42C3">
      <w:pPr>
        <w:rPr>
          <w:sz w:val="20"/>
          <w:szCs w:val="20"/>
        </w:rPr>
      </w:pPr>
      <w:r w:rsidRPr="00175DED">
        <w:rPr>
          <w:i/>
          <w:iCs/>
          <w:sz w:val="20"/>
          <w:szCs w:val="20"/>
        </w:rPr>
        <w:t>Marcar con un X el grupo de población al que se dirige esta intervención.</w:t>
      </w:r>
    </w:p>
    <w:tbl>
      <w:tblPr>
        <w:tblStyle w:val="Tablaconcuadrcula"/>
        <w:tblW w:w="0" w:type="auto"/>
        <w:tblLook w:val="04A0" w:firstRow="1" w:lastRow="0" w:firstColumn="1" w:lastColumn="0" w:noHBand="0" w:noVBand="1"/>
      </w:tblPr>
      <w:tblGrid>
        <w:gridCol w:w="534"/>
        <w:gridCol w:w="10072"/>
      </w:tblGrid>
      <w:tr w:rsidR="00AE6804" w14:paraId="74BBC7AF" w14:textId="77777777" w:rsidTr="00AE6804">
        <w:tc>
          <w:tcPr>
            <w:tcW w:w="534" w:type="dxa"/>
          </w:tcPr>
          <w:p w14:paraId="0C3F50F9" w14:textId="77777777" w:rsidR="00AE6804" w:rsidRPr="00AE6804" w:rsidRDefault="00AE6804">
            <w:pPr>
              <w:rPr>
                <w:sz w:val="20"/>
                <w:szCs w:val="20"/>
              </w:rPr>
            </w:pPr>
          </w:p>
        </w:tc>
        <w:tc>
          <w:tcPr>
            <w:tcW w:w="10072" w:type="dxa"/>
          </w:tcPr>
          <w:p w14:paraId="741214FB" w14:textId="2582495D" w:rsidR="00AE6804" w:rsidRPr="00AE6804" w:rsidRDefault="00AE6804">
            <w:pPr>
              <w:rPr>
                <w:sz w:val="20"/>
                <w:szCs w:val="20"/>
              </w:rPr>
            </w:pPr>
            <w:r w:rsidRPr="00AE6804">
              <w:rPr>
                <w:sz w:val="20"/>
                <w:szCs w:val="20"/>
              </w:rPr>
              <w:t>Población menor de 15 años</w:t>
            </w:r>
          </w:p>
        </w:tc>
      </w:tr>
      <w:tr w:rsidR="00AE6804" w14:paraId="634A64DB" w14:textId="77777777" w:rsidTr="00AE6804">
        <w:tc>
          <w:tcPr>
            <w:tcW w:w="534" w:type="dxa"/>
          </w:tcPr>
          <w:p w14:paraId="62E870FE" w14:textId="77777777" w:rsidR="00AE6804" w:rsidRPr="00AE6804" w:rsidRDefault="00AE6804">
            <w:pPr>
              <w:rPr>
                <w:sz w:val="20"/>
                <w:szCs w:val="20"/>
              </w:rPr>
            </w:pPr>
          </w:p>
        </w:tc>
        <w:tc>
          <w:tcPr>
            <w:tcW w:w="10072" w:type="dxa"/>
          </w:tcPr>
          <w:p w14:paraId="0A43BA2F" w14:textId="16662741" w:rsidR="00AE6804" w:rsidRPr="00AE6804" w:rsidRDefault="00AE6804">
            <w:pPr>
              <w:rPr>
                <w:sz w:val="20"/>
                <w:szCs w:val="20"/>
              </w:rPr>
            </w:pPr>
            <w:r w:rsidRPr="00AE6804">
              <w:rPr>
                <w:sz w:val="20"/>
                <w:szCs w:val="20"/>
              </w:rPr>
              <w:t>Población mayor de 50 años</w:t>
            </w:r>
          </w:p>
        </w:tc>
      </w:tr>
      <w:tr w:rsidR="00AE6804" w14:paraId="538EDD4E" w14:textId="77777777" w:rsidTr="00AE6804">
        <w:tc>
          <w:tcPr>
            <w:tcW w:w="534" w:type="dxa"/>
          </w:tcPr>
          <w:p w14:paraId="380BFFD9" w14:textId="77777777" w:rsidR="00AE6804" w:rsidRPr="00AE6804" w:rsidRDefault="00AE6804">
            <w:pPr>
              <w:rPr>
                <w:sz w:val="20"/>
                <w:szCs w:val="20"/>
              </w:rPr>
            </w:pPr>
          </w:p>
        </w:tc>
        <w:tc>
          <w:tcPr>
            <w:tcW w:w="10072" w:type="dxa"/>
          </w:tcPr>
          <w:p w14:paraId="3F62FCF3" w14:textId="2E282AED" w:rsidR="00AE6804" w:rsidRPr="00AE6804" w:rsidRDefault="00AE6804">
            <w:pPr>
              <w:rPr>
                <w:sz w:val="20"/>
                <w:szCs w:val="20"/>
              </w:rPr>
            </w:pPr>
            <w:r w:rsidRPr="00AE6804">
              <w:rPr>
                <w:sz w:val="20"/>
                <w:szCs w:val="20"/>
              </w:rPr>
              <w:t>Otros (especificar):</w:t>
            </w:r>
          </w:p>
        </w:tc>
      </w:tr>
    </w:tbl>
    <w:p w14:paraId="63784D38" w14:textId="77777777" w:rsidR="009B42C3" w:rsidRDefault="009B42C3"/>
    <w:p w14:paraId="0D72BB3F" w14:textId="324BA52A" w:rsidR="00C77991" w:rsidRPr="00A207F6" w:rsidRDefault="00D763AB" w:rsidP="00A207F6">
      <w:pPr>
        <w:pBdr>
          <w:top w:val="single" w:sz="4" w:space="1" w:color="auto"/>
          <w:left w:val="single" w:sz="4" w:space="4" w:color="auto"/>
          <w:bottom w:val="single" w:sz="4" w:space="1" w:color="auto"/>
          <w:right w:val="single" w:sz="4" w:space="4" w:color="auto"/>
        </w:pBdr>
        <w:shd w:val="clear" w:color="auto" w:fill="2F5496" w:themeFill="accent1" w:themeFillShade="BF"/>
        <w:rPr>
          <w:b/>
          <w:bCs/>
          <w:color w:val="FFFFFF" w:themeColor="background1"/>
        </w:rPr>
      </w:pPr>
      <w:r w:rsidRPr="00A207F6">
        <w:rPr>
          <w:b/>
          <w:bCs/>
          <w:color w:val="FFFFFF" w:themeColor="background1"/>
        </w:rPr>
        <w:t xml:space="preserve">6. </w:t>
      </w:r>
      <w:r w:rsidR="009B42C3" w:rsidRPr="00A207F6">
        <w:rPr>
          <w:b/>
          <w:bCs/>
          <w:color w:val="FFFFFF" w:themeColor="background1"/>
        </w:rPr>
        <w:t>ANÁLISIS DE LA SITUACIÓN</w:t>
      </w:r>
    </w:p>
    <w:p w14:paraId="723C46BD" w14:textId="6DEA4324" w:rsidR="00C77991" w:rsidRPr="00930A14" w:rsidRDefault="009B42C3" w:rsidP="009B42C3">
      <w:pPr>
        <w:jc w:val="both"/>
        <w:rPr>
          <w:i/>
          <w:iCs/>
          <w:sz w:val="20"/>
          <w:szCs w:val="20"/>
        </w:rPr>
      </w:pPr>
      <w:r w:rsidRPr="00175DED">
        <w:rPr>
          <w:sz w:val="20"/>
          <w:szCs w:val="20"/>
        </w:rPr>
        <w:t>Q</w:t>
      </w:r>
      <w:r w:rsidRPr="00175DED">
        <w:rPr>
          <w:i/>
          <w:iCs/>
          <w:sz w:val="20"/>
          <w:szCs w:val="20"/>
        </w:rPr>
        <w:t>ue justific</w:t>
      </w:r>
      <w:r w:rsidR="009926EE">
        <w:rPr>
          <w:i/>
          <w:iCs/>
          <w:sz w:val="20"/>
          <w:szCs w:val="20"/>
        </w:rPr>
        <w:t>a</w:t>
      </w:r>
      <w:r w:rsidRPr="00175DED">
        <w:rPr>
          <w:i/>
          <w:iCs/>
          <w:sz w:val="20"/>
          <w:szCs w:val="20"/>
        </w:rPr>
        <w:t xml:space="preserve"> la realización de la </w:t>
      </w:r>
      <w:r w:rsidR="00930A14">
        <w:rPr>
          <w:i/>
          <w:iCs/>
          <w:sz w:val="20"/>
          <w:szCs w:val="20"/>
        </w:rPr>
        <w:t>intervención</w:t>
      </w:r>
      <w:r w:rsidRPr="00175DED">
        <w:rPr>
          <w:i/>
          <w:iCs/>
          <w:sz w:val="20"/>
          <w:szCs w:val="20"/>
        </w:rPr>
        <w:t xml:space="preserve">. La </w:t>
      </w:r>
      <w:hyperlink r:id="rId26" w:history="1">
        <w:r w:rsidRPr="005B32DB">
          <w:rPr>
            <w:rStyle w:val="Hipervnculo"/>
            <w:b/>
            <w:bCs/>
            <w:i/>
            <w:iCs/>
            <w:sz w:val="20"/>
            <w:szCs w:val="20"/>
          </w:rPr>
          <w:t>Guía de Ayuda para la Cumplimentación de la Memoria</w:t>
        </w:r>
      </w:hyperlink>
      <w:r w:rsidRPr="00175DED">
        <w:rPr>
          <w:b/>
          <w:bCs/>
          <w:i/>
          <w:iCs/>
          <w:sz w:val="20"/>
          <w:szCs w:val="20"/>
        </w:rPr>
        <w:t xml:space="preserve"> </w:t>
      </w:r>
      <w:r w:rsidRPr="00175DED">
        <w:rPr>
          <w:i/>
          <w:iCs/>
          <w:sz w:val="20"/>
          <w:szCs w:val="20"/>
        </w:rPr>
        <w:t>será de gran ayuda para orientar qué tipo de información será especialmente relevante en este apartado además de los datos propios del análisis (ejemplo: información sobre sistemática general de búsqueda de la evidencia científica que lo sustentó, datos desagregados por sexo, datos de estructura, organización, etc.).</w:t>
      </w:r>
    </w:p>
    <w:p w14:paraId="6C0617F4" w14:textId="77777777" w:rsidR="009B42C3" w:rsidRDefault="009B42C3"/>
    <w:p w14:paraId="6D36E833" w14:textId="49081AD6" w:rsidR="009D6EAB" w:rsidRPr="00A207F6" w:rsidRDefault="00D763AB" w:rsidP="00A207F6">
      <w:pPr>
        <w:pBdr>
          <w:top w:val="single" w:sz="4" w:space="1" w:color="auto"/>
          <w:left w:val="single" w:sz="4" w:space="4" w:color="auto"/>
          <w:bottom w:val="single" w:sz="4" w:space="1" w:color="auto"/>
          <w:right w:val="single" w:sz="4" w:space="4" w:color="auto"/>
        </w:pBdr>
        <w:shd w:val="clear" w:color="auto" w:fill="2F5496" w:themeFill="accent1" w:themeFillShade="BF"/>
        <w:rPr>
          <w:b/>
          <w:bCs/>
          <w:color w:val="FFFFFF" w:themeColor="background1"/>
        </w:rPr>
      </w:pPr>
      <w:r w:rsidRPr="00A207F6">
        <w:rPr>
          <w:b/>
          <w:bCs/>
          <w:color w:val="FFFFFF" w:themeColor="background1"/>
        </w:rPr>
        <w:t xml:space="preserve">7. </w:t>
      </w:r>
      <w:r w:rsidR="009B42C3" w:rsidRPr="00A207F6">
        <w:rPr>
          <w:b/>
          <w:bCs/>
          <w:color w:val="FFFFFF" w:themeColor="background1"/>
        </w:rPr>
        <w:t>OBJETIVOS</w:t>
      </w:r>
    </w:p>
    <w:p w14:paraId="7E727D3A" w14:textId="0911E35B" w:rsidR="00C77991" w:rsidRPr="00175DED" w:rsidRDefault="009B42C3" w:rsidP="00175DED">
      <w:pPr>
        <w:jc w:val="both"/>
        <w:rPr>
          <w:sz w:val="20"/>
          <w:szCs w:val="20"/>
        </w:rPr>
      </w:pPr>
      <w:r w:rsidRPr="00175DED">
        <w:rPr>
          <w:i/>
          <w:iCs/>
          <w:sz w:val="20"/>
          <w:szCs w:val="20"/>
        </w:rPr>
        <w:t xml:space="preserve">En este apartado debe cumplimentar el objetivo principal y en su caso objetivos específicos de la </w:t>
      </w:r>
      <w:r w:rsidR="00930A14">
        <w:rPr>
          <w:i/>
          <w:iCs/>
          <w:sz w:val="20"/>
          <w:szCs w:val="20"/>
        </w:rPr>
        <w:t>intervención</w:t>
      </w:r>
      <w:r w:rsidRPr="00175DED">
        <w:rPr>
          <w:i/>
          <w:iCs/>
          <w:sz w:val="20"/>
          <w:szCs w:val="20"/>
        </w:rPr>
        <w:t xml:space="preserve">. Deben estar claramente definidos, acordes con la </w:t>
      </w:r>
      <w:r w:rsidR="00930A14">
        <w:rPr>
          <w:i/>
          <w:iCs/>
          <w:sz w:val="20"/>
          <w:szCs w:val="20"/>
        </w:rPr>
        <w:t>intervención</w:t>
      </w:r>
      <w:r w:rsidRPr="00175DED">
        <w:rPr>
          <w:i/>
          <w:iCs/>
          <w:sz w:val="20"/>
          <w:szCs w:val="20"/>
        </w:rPr>
        <w:t xml:space="preserve"> que se desarrolla y ser concisos. Estos objetivos deben presentar correlación clara con los resultados e indicadores que se cumplimenten en el apartado de evaluación.</w:t>
      </w:r>
    </w:p>
    <w:p w14:paraId="21225440" w14:textId="77777777" w:rsidR="009B42C3" w:rsidRDefault="009B42C3" w:rsidP="009B42C3"/>
    <w:p w14:paraId="1C9DDFC6" w14:textId="6D607751" w:rsidR="009B42C3" w:rsidRPr="00A207F6" w:rsidRDefault="00E54824" w:rsidP="00A207F6">
      <w:pPr>
        <w:pBdr>
          <w:top w:val="single" w:sz="4" w:space="1" w:color="auto"/>
          <w:left w:val="single" w:sz="4" w:space="4" w:color="auto"/>
          <w:bottom w:val="single" w:sz="4" w:space="1" w:color="auto"/>
          <w:right w:val="single" w:sz="4" w:space="4" w:color="auto"/>
        </w:pBdr>
        <w:shd w:val="clear" w:color="auto" w:fill="2F5496" w:themeFill="accent1" w:themeFillShade="BF"/>
        <w:rPr>
          <w:b/>
          <w:bCs/>
          <w:color w:val="FFFFFF" w:themeColor="background1"/>
        </w:rPr>
      </w:pPr>
      <w:r w:rsidRPr="00A207F6">
        <w:rPr>
          <w:b/>
          <w:bCs/>
          <w:color w:val="FFFFFF" w:themeColor="background1"/>
        </w:rPr>
        <w:t>8</w:t>
      </w:r>
      <w:r w:rsidR="00D763AB" w:rsidRPr="00A207F6">
        <w:rPr>
          <w:b/>
          <w:bCs/>
          <w:color w:val="FFFFFF" w:themeColor="background1"/>
        </w:rPr>
        <w:t xml:space="preserve">. </w:t>
      </w:r>
      <w:r w:rsidR="009B42C3" w:rsidRPr="00A207F6">
        <w:rPr>
          <w:b/>
          <w:bCs/>
          <w:color w:val="FFFFFF" w:themeColor="background1"/>
        </w:rPr>
        <w:t>METODOLOGÍA</w:t>
      </w:r>
    </w:p>
    <w:p w14:paraId="55013076" w14:textId="606D3A6F" w:rsidR="00E54824" w:rsidRPr="00175DED" w:rsidRDefault="000D69D2" w:rsidP="000D69D2">
      <w:pPr>
        <w:jc w:val="both"/>
        <w:rPr>
          <w:i/>
          <w:iCs/>
          <w:sz w:val="20"/>
          <w:szCs w:val="20"/>
        </w:rPr>
      </w:pPr>
      <w:r w:rsidRPr="00175DED">
        <w:rPr>
          <w:i/>
          <w:iCs/>
          <w:sz w:val="20"/>
          <w:szCs w:val="20"/>
        </w:rPr>
        <w:t xml:space="preserve">En este apartado se valorará especialmente la claridad con que se expone y la sistemática de la misma, así como el hecho de aportar y poner a disposición -cuando proceda- los instrumentos o herramientas utilizados para llevar a cabo la </w:t>
      </w:r>
      <w:r w:rsidR="00930A14">
        <w:rPr>
          <w:i/>
          <w:iCs/>
          <w:sz w:val="20"/>
          <w:szCs w:val="20"/>
        </w:rPr>
        <w:t>intervención</w:t>
      </w:r>
      <w:r w:rsidRPr="00175DED">
        <w:rPr>
          <w:i/>
          <w:iCs/>
          <w:sz w:val="20"/>
          <w:szCs w:val="20"/>
        </w:rPr>
        <w:t xml:space="preserve"> a la que se refiere. Si la metodología y/o instrumentos utilizados se encuentran disponibles en alguna página Web será preciso referenciarla en este apartado, aunque luego figure en la bibliografía.</w:t>
      </w:r>
    </w:p>
    <w:p w14:paraId="18D4B481" w14:textId="77777777" w:rsidR="000D69D2" w:rsidRPr="000D69D2" w:rsidRDefault="000D69D2" w:rsidP="000D69D2">
      <w:pPr>
        <w:jc w:val="both"/>
        <w:rPr>
          <w:i/>
          <w:iCs/>
        </w:rPr>
      </w:pPr>
    </w:p>
    <w:p w14:paraId="2733C871" w14:textId="47B4D4FF" w:rsidR="009222C3" w:rsidRPr="00A207F6" w:rsidRDefault="00E54824" w:rsidP="00A207F6">
      <w:pPr>
        <w:pBdr>
          <w:top w:val="single" w:sz="4" w:space="1" w:color="auto"/>
          <w:left w:val="single" w:sz="4" w:space="4" w:color="auto"/>
          <w:bottom w:val="single" w:sz="4" w:space="1" w:color="auto"/>
          <w:right w:val="single" w:sz="4" w:space="4" w:color="auto"/>
        </w:pBdr>
        <w:shd w:val="clear" w:color="auto" w:fill="2F5496" w:themeFill="accent1" w:themeFillShade="BF"/>
        <w:rPr>
          <w:b/>
          <w:bCs/>
          <w:color w:val="FFFFFF" w:themeColor="background1"/>
        </w:rPr>
      </w:pPr>
      <w:r w:rsidRPr="00A207F6">
        <w:rPr>
          <w:b/>
          <w:bCs/>
          <w:color w:val="FFFFFF" w:themeColor="background1"/>
        </w:rPr>
        <w:t>9</w:t>
      </w:r>
      <w:r w:rsidR="00D763AB" w:rsidRPr="00A207F6">
        <w:rPr>
          <w:b/>
          <w:bCs/>
          <w:color w:val="FFFFFF" w:themeColor="background1"/>
        </w:rPr>
        <w:t xml:space="preserve">. </w:t>
      </w:r>
      <w:r w:rsidR="009222C3" w:rsidRPr="00A207F6">
        <w:rPr>
          <w:b/>
          <w:bCs/>
          <w:color w:val="FFFFFF" w:themeColor="background1"/>
        </w:rPr>
        <w:t>RECURSOS NECESARIOS</w:t>
      </w:r>
    </w:p>
    <w:p w14:paraId="35387500" w14:textId="01529ACD" w:rsidR="009222C3" w:rsidRPr="00175DED" w:rsidRDefault="000D69D2" w:rsidP="000D69D2">
      <w:pPr>
        <w:jc w:val="both"/>
        <w:rPr>
          <w:i/>
          <w:iCs/>
          <w:sz w:val="20"/>
          <w:szCs w:val="20"/>
        </w:rPr>
      </w:pPr>
      <w:r w:rsidRPr="00175DED">
        <w:rPr>
          <w:i/>
          <w:iCs/>
          <w:sz w:val="20"/>
          <w:szCs w:val="20"/>
        </w:rPr>
        <w:t>En este apartado se indicarán los recursos económicos, materiales y humanos necesarios para llevar a cabo la intervención de manera exitosa.</w:t>
      </w:r>
    </w:p>
    <w:p w14:paraId="42BC2AF1" w14:textId="77777777" w:rsidR="000A4C9F" w:rsidRDefault="000A4C9F"/>
    <w:p w14:paraId="3A6DCC03" w14:textId="0C78C7C0" w:rsidR="009B42C3" w:rsidRPr="00A207F6" w:rsidRDefault="00D763AB" w:rsidP="00A207F6">
      <w:pPr>
        <w:pBdr>
          <w:top w:val="single" w:sz="4" w:space="1" w:color="auto"/>
          <w:left w:val="single" w:sz="4" w:space="4" w:color="auto"/>
          <w:bottom w:val="single" w:sz="4" w:space="1" w:color="auto"/>
          <w:right w:val="single" w:sz="4" w:space="4" w:color="auto"/>
        </w:pBdr>
        <w:shd w:val="clear" w:color="auto" w:fill="2F5496" w:themeFill="accent1" w:themeFillShade="BF"/>
        <w:rPr>
          <w:b/>
          <w:bCs/>
          <w:color w:val="FFFFFF" w:themeColor="background1"/>
        </w:rPr>
      </w:pPr>
      <w:r w:rsidRPr="00A207F6">
        <w:rPr>
          <w:b/>
          <w:bCs/>
          <w:color w:val="FFFFFF" w:themeColor="background1"/>
        </w:rPr>
        <w:t>1</w:t>
      </w:r>
      <w:r w:rsidR="00E54824" w:rsidRPr="00A207F6">
        <w:rPr>
          <w:b/>
          <w:bCs/>
          <w:color w:val="FFFFFF" w:themeColor="background1"/>
        </w:rPr>
        <w:t>0</w:t>
      </w:r>
      <w:r w:rsidRPr="00A207F6">
        <w:rPr>
          <w:b/>
          <w:bCs/>
          <w:color w:val="FFFFFF" w:themeColor="background1"/>
        </w:rPr>
        <w:t xml:space="preserve">. </w:t>
      </w:r>
      <w:r w:rsidR="009B42C3" w:rsidRPr="00A207F6">
        <w:rPr>
          <w:b/>
          <w:bCs/>
          <w:color w:val="FFFFFF" w:themeColor="background1"/>
        </w:rPr>
        <w:t>EVALUACIÓN</w:t>
      </w:r>
    </w:p>
    <w:p w14:paraId="4F8EC08F" w14:textId="53DFD756" w:rsidR="009B42C3" w:rsidRDefault="009B42C3" w:rsidP="009222C3">
      <w:pPr>
        <w:pStyle w:val="Prrafodelista"/>
        <w:numPr>
          <w:ilvl w:val="0"/>
          <w:numId w:val="1"/>
        </w:numPr>
        <w:pBdr>
          <w:bottom w:val="single" w:sz="4" w:space="1" w:color="auto"/>
        </w:pBdr>
      </w:pPr>
      <w:r>
        <w:t>INDICADORES</w:t>
      </w:r>
    </w:p>
    <w:p w14:paraId="490EB26D" w14:textId="497D6A73" w:rsidR="009222C3" w:rsidRPr="00175DED" w:rsidRDefault="00200927" w:rsidP="000D69D2">
      <w:pPr>
        <w:ind w:left="360"/>
        <w:jc w:val="both"/>
        <w:rPr>
          <w:i/>
          <w:iCs/>
          <w:sz w:val="20"/>
          <w:szCs w:val="20"/>
        </w:rPr>
      </w:pPr>
      <w:r w:rsidRPr="00175DED">
        <w:rPr>
          <w:i/>
          <w:iCs/>
          <w:sz w:val="20"/>
          <w:szCs w:val="20"/>
        </w:rPr>
        <w:t>Se indicará de forma clara cuales son los indicadores que evalúan la efectividad de la intervención, concretando fuentes utilizadas para su obtención, fórmula cuando proceda, etc. En caso de evaluación cualitativa, indicar agentes/actores, ejes de análisis, etc.</w:t>
      </w:r>
    </w:p>
    <w:p w14:paraId="72345D82" w14:textId="14A7E389" w:rsidR="009B42C3" w:rsidRDefault="009B42C3" w:rsidP="009222C3">
      <w:pPr>
        <w:pStyle w:val="Prrafodelista"/>
        <w:numPr>
          <w:ilvl w:val="0"/>
          <w:numId w:val="1"/>
        </w:numPr>
        <w:pBdr>
          <w:bottom w:val="single" w:sz="4" w:space="1" w:color="auto"/>
        </w:pBdr>
      </w:pPr>
      <w:r>
        <w:t>RESULTADOS ESPERADOS</w:t>
      </w:r>
    </w:p>
    <w:p w14:paraId="178EC63A" w14:textId="4DA21A7F" w:rsidR="00C77991" w:rsidRPr="00175DED" w:rsidRDefault="00200927" w:rsidP="000D69D2">
      <w:pPr>
        <w:ind w:left="360"/>
        <w:jc w:val="both"/>
        <w:rPr>
          <w:i/>
          <w:iCs/>
          <w:sz w:val="20"/>
          <w:szCs w:val="20"/>
        </w:rPr>
      </w:pPr>
      <w:r w:rsidRPr="00175DED">
        <w:rPr>
          <w:i/>
          <w:iCs/>
          <w:sz w:val="20"/>
          <w:szCs w:val="20"/>
        </w:rPr>
        <w:t>Además de identificar los indicadores que evalúan la efectividad de la intervención, se señalara para cada uno de ello</w:t>
      </w:r>
      <w:r w:rsidR="00BC4E08" w:rsidRPr="00175DED">
        <w:rPr>
          <w:i/>
          <w:iCs/>
          <w:sz w:val="20"/>
          <w:szCs w:val="20"/>
        </w:rPr>
        <w:t>s cuál es el valor o requisito mínimo para que la intervención pueda considerarse efectiva.</w:t>
      </w:r>
    </w:p>
    <w:sectPr w:rsidR="00C77991" w:rsidRPr="00175DED" w:rsidSect="009D13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E1654"/>
    <w:multiLevelType w:val="hybridMultilevel"/>
    <w:tmpl w:val="AFC83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B212CA1"/>
    <w:multiLevelType w:val="hybridMultilevel"/>
    <w:tmpl w:val="A3080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49712813">
    <w:abstractNumId w:val="1"/>
  </w:num>
  <w:num w:numId="2" w16cid:durableId="50379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C04CA"/>
    <w:rsid w:val="000A4C9F"/>
    <w:rsid w:val="000C2E1A"/>
    <w:rsid w:val="000D69D2"/>
    <w:rsid w:val="00130B43"/>
    <w:rsid w:val="00156AE2"/>
    <w:rsid w:val="00175DED"/>
    <w:rsid w:val="00200927"/>
    <w:rsid w:val="00206711"/>
    <w:rsid w:val="0051780C"/>
    <w:rsid w:val="00555DD7"/>
    <w:rsid w:val="005B32DB"/>
    <w:rsid w:val="00694F29"/>
    <w:rsid w:val="00735F9B"/>
    <w:rsid w:val="007822EA"/>
    <w:rsid w:val="007F13E3"/>
    <w:rsid w:val="008D3F1B"/>
    <w:rsid w:val="00910B78"/>
    <w:rsid w:val="009139F8"/>
    <w:rsid w:val="009222C3"/>
    <w:rsid w:val="00930A14"/>
    <w:rsid w:val="009926EE"/>
    <w:rsid w:val="009B42C3"/>
    <w:rsid w:val="009D137B"/>
    <w:rsid w:val="009D6EAB"/>
    <w:rsid w:val="009F2824"/>
    <w:rsid w:val="00A207F6"/>
    <w:rsid w:val="00AB7F33"/>
    <w:rsid w:val="00AE6804"/>
    <w:rsid w:val="00B0312C"/>
    <w:rsid w:val="00BC4E08"/>
    <w:rsid w:val="00C77991"/>
    <w:rsid w:val="00D63AD7"/>
    <w:rsid w:val="00D763AB"/>
    <w:rsid w:val="00DC04CA"/>
    <w:rsid w:val="00DC3318"/>
    <w:rsid w:val="00E548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79AA"/>
  <w15:chartTrackingRefBased/>
  <w15:docId w15:val="{F5088A69-72BA-41E6-AC8D-219D45E7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04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C04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04C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C04C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C04C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C04C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04C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04C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04C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04C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C04C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04C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C04C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C04C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C04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04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04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04CA"/>
    <w:rPr>
      <w:rFonts w:eastAsiaTheme="majorEastAsia" w:cstheme="majorBidi"/>
      <w:color w:val="272727" w:themeColor="text1" w:themeTint="D8"/>
    </w:rPr>
  </w:style>
  <w:style w:type="paragraph" w:styleId="Ttulo">
    <w:name w:val="Title"/>
    <w:basedOn w:val="Normal"/>
    <w:next w:val="Normal"/>
    <w:link w:val="TtuloCar"/>
    <w:uiPriority w:val="10"/>
    <w:qFormat/>
    <w:rsid w:val="00DC0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04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04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04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04CA"/>
    <w:pPr>
      <w:spacing w:before="160"/>
      <w:jc w:val="center"/>
    </w:pPr>
    <w:rPr>
      <w:i/>
      <w:iCs/>
      <w:color w:val="404040" w:themeColor="text1" w:themeTint="BF"/>
    </w:rPr>
  </w:style>
  <w:style w:type="character" w:customStyle="1" w:styleId="CitaCar">
    <w:name w:val="Cita Car"/>
    <w:basedOn w:val="Fuentedeprrafopredeter"/>
    <w:link w:val="Cita"/>
    <w:uiPriority w:val="29"/>
    <w:rsid w:val="00DC04CA"/>
    <w:rPr>
      <w:i/>
      <w:iCs/>
      <w:color w:val="404040" w:themeColor="text1" w:themeTint="BF"/>
    </w:rPr>
  </w:style>
  <w:style w:type="paragraph" w:styleId="Prrafodelista">
    <w:name w:val="List Paragraph"/>
    <w:basedOn w:val="Normal"/>
    <w:uiPriority w:val="34"/>
    <w:qFormat/>
    <w:rsid w:val="00DC04CA"/>
    <w:pPr>
      <w:ind w:left="720"/>
      <w:contextualSpacing/>
    </w:pPr>
  </w:style>
  <w:style w:type="character" w:styleId="nfasisintenso">
    <w:name w:val="Intense Emphasis"/>
    <w:basedOn w:val="Fuentedeprrafopredeter"/>
    <w:uiPriority w:val="21"/>
    <w:qFormat/>
    <w:rsid w:val="00DC04CA"/>
    <w:rPr>
      <w:i/>
      <w:iCs/>
      <w:color w:val="2F5496" w:themeColor="accent1" w:themeShade="BF"/>
    </w:rPr>
  </w:style>
  <w:style w:type="paragraph" w:styleId="Citadestacada">
    <w:name w:val="Intense Quote"/>
    <w:basedOn w:val="Normal"/>
    <w:next w:val="Normal"/>
    <w:link w:val="CitadestacadaCar"/>
    <w:uiPriority w:val="30"/>
    <w:qFormat/>
    <w:rsid w:val="00DC0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C04CA"/>
    <w:rPr>
      <w:i/>
      <w:iCs/>
      <w:color w:val="2F5496" w:themeColor="accent1" w:themeShade="BF"/>
    </w:rPr>
  </w:style>
  <w:style w:type="character" w:styleId="Referenciaintensa">
    <w:name w:val="Intense Reference"/>
    <w:basedOn w:val="Fuentedeprrafopredeter"/>
    <w:uiPriority w:val="32"/>
    <w:qFormat/>
    <w:rsid w:val="00DC04CA"/>
    <w:rPr>
      <w:b/>
      <w:bCs/>
      <w:smallCaps/>
      <w:color w:val="2F5496" w:themeColor="accent1" w:themeShade="BF"/>
      <w:spacing w:val="5"/>
    </w:rPr>
  </w:style>
  <w:style w:type="table" w:styleId="Tablaconcuadrcula">
    <w:name w:val="Table Grid"/>
    <w:basedOn w:val="Tablanormal"/>
    <w:uiPriority w:val="39"/>
    <w:rsid w:val="00735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C2E1A"/>
    <w:rPr>
      <w:color w:val="0563C1" w:themeColor="hyperlink"/>
      <w:u w:val="single"/>
    </w:rPr>
  </w:style>
  <w:style w:type="character" w:styleId="Mencinsinresolver">
    <w:name w:val="Unresolved Mention"/>
    <w:basedOn w:val="Fuentedeprrafopredeter"/>
    <w:uiPriority w:val="99"/>
    <w:semiHidden/>
    <w:unhideWhenUsed/>
    <w:rsid w:val="000C2E1A"/>
    <w:rPr>
      <w:color w:val="605E5C"/>
      <w:shd w:val="clear" w:color="auto" w:fill="E1DFDD"/>
    </w:rPr>
  </w:style>
  <w:style w:type="character" w:styleId="Hipervnculovisitado">
    <w:name w:val="FollowedHyperlink"/>
    <w:basedOn w:val="Fuentedeprrafopredeter"/>
    <w:uiPriority w:val="99"/>
    <w:semiHidden/>
    <w:unhideWhenUsed/>
    <w:rsid w:val="00156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s.es/wp-content/uploads/2019/03/HACIA-RUTAS-SALUDABLES-1.pdf" TargetMode="External"/><Relationship Id="rId13" Type="http://schemas.openxmlformats.org/officeDocument/2006/relationships/hyperlink" Target="https://www.dsca.gob.es/es/derechos-sociales/poblacion-gitana/estrategia-nacional/estrategia-igualdad-inclusion-participacion-pueblo-gitano-2021-2030" TargetMode="External"/><Relationship Id="rId18" Type="http://schemas.openxmlformats.org/officeDocument/2006/relationships/hyperlink" Target="https://www.boe.es/buscar/doc.php?id=BOE-A-2005-21261" TargetMode="External"/><Relationship Id="rId26" Type="http://schemas.openxmlformats.org/officeDocument/2006/relationships/hyperlink" Target="https://www.sanidad.gob.es/areas/calidadAsistencial/excelenciaClinica/procedimientoComunSNS/docs/Modelo_GUIA_de_AYUDA_cumplim_MEMORIA_BBPP-SNS-2019.pdf" TargetMode="External"/><Relationship Id="rId3" Type="http://schemas.openxmlformats.org/officeDocument/2006/relationships/customXml" Target="../customXml/item3.xml"/><Relationship Id="rId21" Type="http://schemas.openxmlformats.org/officeDocument/2006/relationships/hyperlink" Target="https://recs.es/wp-content/uploads/2022/06/PlanCiudSaludables_BAJA._Accesible.pdf" TargetMode="External"/><Relationship Id="rId7" Type="http://schemas.openxmlformats.org/officeDocument/2006/relationships/webSettings" Target="webSettings.xml"/><Relationship Id="rId12" Type="http://schemas.openxmlformats.org/officeDocument/2006/relationships/hyperlink" Target="http://recs.es/documentos/publicaciones/Acuerdo%20contra%20el%20consumo%20de%20alcohol%20en%20menores.pdf" TargetMode="External"/><Relationship Id="rId17" Type="http://schemas.openxmlformats.org/officeDocument/2006/relationships/hyperlink" Target="https://www.youtube.com/watch?v=L6Q90nVx5SM" TargetMode="External"/><Relationship Id="rId25" Type="http://schemas.openxmlformats.org/officeDocument/2006/relationships/hyperlink" Target="https://cdn.mitma.gob.es/portal-web-drupal/esmovilidad/guia_recomendaciones/guia_de_infraestrcutura_ciclista.pdf" TargetMode="External"/><Relationship Id="rId2" Type="http://schemas.openxmlformats.org/officeDocument/2006/relationships/customXml" Target="../customXml/item2.xml"/><Relationship Id="rId16" Type="http://schemas.openxmlformats.org/officeDocument/2006/relationships/hyperlink" Target="https://www.sanidad.gob.es/areas/promocionPrevencion/tabaco/legislacionAcuerdosDenuncia/docs/planIntegralPrevencionyControlTabaquismo(PIT)2024_2027.pdf" TargetMode="External"/><Relationship Id="rId20" Type="http://schemas.openxmlformats.org/officeDocument/2006/relationships/hyperlink" Target="https://www.sanidad.gob.es/areas/promocionPrevencion/entornosSaludables/local/estrategia/herramientas/docs/Ciudad_urbanismo_y_salu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cs.es/documentos/publicaciones/Juntos_sano%20para%20ti%2C%20sano%20para%20los%20dos.pdf" TargetMode="External"/><Relationship Id="rId24" Type="http://schemas.openxmlformats.org/officeDocument/2006/relationships/hyperlink" Target="https://www.sanidad.gob.es/areas/promocionPrevencion/entornosSaludables/local/estrategia/herramientas/Guia_PacoyPaca.htm" TargetMode="External"/><Relationship Id="rId5" Type="http://schemas.openxmlformats.org/officeDocument/2006/relationships/styles" Target="styles.xml"/><Relationship Id="rId15" Type="http://schemas.openxmlformats.org/officeDocument/2006/relationships/hyperlink" Target="https://www.sanidad.gob.es/areas/promocionPrevencion/entornosSaludables/escuela/guia_EscuelasPromotorasdeSalud.htm" TargetMode="External"/><Relationship Id="rId23" Type="http://schemas.openxmlformats.org/officeDocument/2006/relationships/hyperlink" Target="https://www.sanidad.gob.es/areas/promocionPrevencion/entornosSaludables/local/estrategia/herramientas/docs/Guia_Accion_Comunitaria_Ganar_Salud.pdf" TargetMode="External"/><Relationship Id="rId28" Type="http://schemas.openxmlformats.org/officeDocument/2006/relationships/theme" Target="theme/theme1.xml"/><Relationship Id="rId10" Type="http://schemas.openxmlformats.org/officeDocument/2006/relationships/hyperlink" Target="http://recs.es/documentos/publicaciones/Gu%C3%ADa%20para%20desarrollar%20programas%20de%20actividad%20f%C3%ADsica%20multicomponente%20en%20recursos%20comunitarios%20y%20locales.pdf" TargetMode="External"/><Relationship Id="rId19" Type="http://schemas.openxmlformats.org/officeDocument/2006/relationships/hyperlink" Target="https://www.aesan.gob.es/AECOSAN/docs/documentos/nutricion/entorno_escolar/programa_16_protocolo.pdf" TargetMode="External"/><Relationship Id="rId4" Type="http://schemas.openxmlformats.org/officeDocument/2006/relationships/numbering" Target="numbering.xml"/><Relationship Id="rId9" Type="http://schemas.openxmlformats.org/officeDocument/2006/relationships/hyperlink" Target="http://recs.es/documentos/publicaciones/Gu%C3%ADa%20y%20Protocolo%20de%20buenas%20pr%C3%A1cticas%20en%20parentalidad%20positiva.pdf" TargetMode="External"/><Relationship Id="rId14" Type="http://schemas.openxmlformats.org/officeDocument/2006/relationships/hyperlink" Target="https://www.dsca.gob.es/sites/default/files/derechos-sociales/poblacion-gitana/docs/PLAN_OPERATIVO_2023-2026.pdf" TargetMode="External"/><Relationship Id="rId22" Type="http://schemas.openxmlformats.org/officeDocument/2006/relationships/hyperlink" Target="https://cdn.mitma.gob.es/portal-web-drupal/esmovilidad/guia_recomendaciones/guia_de_infraestrcutura_ciclista.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96b625-308c-4ba7-bf40-383249c212dd" xsi:nil="true"/>
    <lcf76f155ced4ddcb4097134ff3c332f xmlns="adadfd07-3f6a-4898-bf2d-b627647754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0D2D4970541154581DB0024B21A479D" ma:contentTypeVersion="14" ma:contentTypeDescription="Crear nuevo documento." ma:contentTypeScope="" ma:versionID="e7ade93a49ccd891dc3a34cd75235711">
  <xsd:schema xmlns:xsd="http://www.w3.org/2001/XMLSchema" xmlns:xs="http://www.w3.org/2001/XMLSchema" xmlns:p="http://schemas.microsoft.com/office/2006/metadata/properties" xmlns:ns2="adadfd07-3f6a-4898-bf2d-b6276477541a" xmlns:ns3="c796b625-308c-4ba7-bf40-383249c212dd" targetNamespace="http://schemas.microsoft.com/office/2006/metadata/properties" ma:root="true" ma:fieldsID="c71106453bec664c4582d3033e8ba162" ns2:_="" ns3:_="">
    <xsd:import namespace="adadfd07-3f6a-4898-bf2d-b6276477541a"/>
    <xsd:import namespace="c796b625-308c-4ba7-bf40-383249c212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dfd07-3f6a-4898-bf2d-b62764775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7b900f4-0e30-4adb-8d52-1e77a004712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96b625-308c-4ba7-bf40-383249c212d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f09a2ec1-1a4f-4bb7-b31c-83a4cc68bcea}" ma:internalName="TaxCatchAll" ma:showField="CatchAllData" ma:web="c796b625-308c-4ba7-bf40-383249c21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69CC9-B29C-4389-8062-E0E3E54304F3}">
  <ds:schemaRefs>
    <ds:schemaRef ds:uri="http://schemas.microsoft.com/office/2006/metadata/properties"/>
    <ds:schemaRef ds:uri="http://schemas.microsoft.com/office/infopath/2007/PartnerControls"/>
    <ds:schemaRef ds:uri="c796b625-308c-4ba7-bf40-383249c212dd"/>
    <ds:schemaRef ds:uri="adadfd07-3f6a-4898-bf2d-b6276477541a"/>
  </ds:schemaRefs>
</ds:datastoreItem>
</file>

<file path=customXml/itemProps2.xml><?xml version="1.0" encoding="utf-8"?>
<ds:datastoreItem xmlns:ds="http://schemas.openxmlformats.org/officeDocument/2006/customXml" ds:itemID="{F4EB5865-C004-4013-9B73-FD0C44A4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dfd07-3f6a-4898-bf2d-b6276477541a"/>
    <ds:schemaRef ds:uri="c796b625-308c-4ba7-bf40-383249c21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C8C9C-E28C-4810-B411-CAD2FC6BA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1332</Words>
  <Characters>7327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Medina</dc:creator>
  <cp:keywords/>
  <dc:description/>
  <cp:lastModifiedBy>Jonatan Medina</cp:lastModifiedBy>
  <cp:revision>14</cp:revision>
  <dcterms:created xsi:type="dcterms:W3CDTF">2025-03-27T12:20:00Z</dcterms:created>
  <dcterms:modified xsi:type="dcterms:W3CDTF">2025-04-10T08:54:00Z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0x01010030D2D4970541154581DB0024B21A479D</vt:lpwstr>
  </property>
  <property fmtid="{D5CDD505-2E9C-101B-9397-08002B2CF9AE}" pid="3" name="MediaServiceImageTags">
    <vt:lpwstr/>
  </property>
</Properties>
</file>